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858A" w14:textId="7B954D2A" w:rsidR="00D3215F" w:rsidRPr="00B915EE" w:rsidRDefault="00D3215F" w:rsidP="00D3215F">
      <w:pPr>
        <w:pStyle w:val="Header"/>
        <w:jc w:val="both"/>
        <w:rPr>
          <w:rFonts w:eastAsia="宋体" w:cs="Arial"/>
          <w:bCs/>
          <w:sz w:val="22"/>
          <w:szCs w:val="22"/>
          <w:lang w:eastAsia="zh-CN"/>
        </w:rPr>
      </w:pPr>
      <w:bookmarkStart w:id="0" w:name="OLE_LINK24"/>
      <w:bookmarkStart w:id="1" w:name="OLE_LINK25"/>
      <w:bookmarkStart w:id="2" w:name="OLE_LINK13"/>
      <w:bookmarkStart w:id="3" w:name="OLE_LINK14"/>
      <w:r w:rsidRPr="00B915EE">
        <w:rPr>
          <w:rFonts w:eastAsia="宋体" w:cs="Arial"/>
          <w:bCs/>
          <w:sz w:val="22"/>
          <w:szCs w:val="22"/>
          <w:lang w:eastAsia="zh-CN"/>
        </w:rPr>
        <w:t>3GPP TSG-RAN WG2 Meeting #1</w:t>
      </w:r>
      <w:r>
        <w:rPr>
          <w:rFonts w:eastAsia="宋体" w:cs="Arial"/>
          <w:bCs/>
          <w:sz w:val="22"/>
          <w:szCs w:val="22"/>
          <w:lang w:eastAsia="zh-CN"/>
        </w:rPr>
        <w:t xml:space="preserve">14 electronic             </w:t>
      </w:r>
      <w:r w:rsidRPr="00B915EE">
        <w:rPr>
          <w:rFonts w:eastAsia="宋体" w:cs="Arial"/>
          <w:bCs/>
          <w:sz w:val="22"/>
          <w:szCs w:val="22"/>
          <w:lang w:eastAsia="zh-CN"/>
        </w:rPr>
        <w:tab/>
      </w:r>
      <w:r w:rsidRPr="00DA61B6">
        <w:rPr>
          <w:rFonts w:eastAsia="宋体" w:cs="Arial"/>
          <w:bCs/>
          <w:sz w:val="22"/>
          <w:szCs w:val="22"/>
          <w:lang w:eastAsia="zh-CN"/>
        </w:rPr>
        <w:t>R2-210</w:t>
      </w:r>
      <w:r w:rsidR="00887950">
        <w:rPr>
          <w:rFonts w:eastAsia="宋体" w:cs="Arial"/>
          <w:bCs/>
          <w:sz w:val="22"/>
          <w:szCs w:val="22"/>
          <w:lang w:eastAsia="zh-CN"/>
        </w:rPr>
        <w:t>5350</w:t>
      </w:r>
    </w:p>
    <w:bookmarkEnd w:id="0"/>
    <w:bookmarkEnd w:id="1"/>
    <w:p w14:paraId="6BCAB9A6" w14:textId="77777777" w:rsidR="00D3215F" w:rsidRPr="007C5BDB" w:rsidRDefault="00D3215F" w:rsidP="00D3215F">
      <w:pPr>
        <w:pStyle w:val="Header"/>
        <w:jc w:val="both"/>
        <w:rPr>
          <w:rFonts w:eastAsia="宋体" w:cs="Arial"/>
          <w:bCs/>
          <w:sz w:val="22"/>
          <w:szCs w:val="22"/>
          <w:lang w:eastAsia="zh-CN"/>
        </w:rPr>
      </w:pPr>
      <w:r>
        <w:rPr>
          <w:rFonts w:eastAsia="宋体" w:cs="Arial"/>
          <w:bCs/>
          <w:sz w:val="22"/>
          <w:szCs w:val="22"/>
          <w:lang w:eastAsia="zh-CN"/>
        </w:rPr>
        <w:t>E-Meeting</w:t>
      </w:r>
      <w:r w:rsidRPr="007C5BDB">
        <w:rPr>
          <w:rFonts w:eastAsia="宋体" w:cs="Arial"/>
          <w:bCs/>
          <w:sz w:val="22"/>
          <w:szCs w:val="22"/>
          <w:lang w:eastAsia="zh-CN"/>
        </w:rPr>
        <w:t xml:space="preserve">, </w:t>
      </w:r>
      <w:r>
        <w:rPr>
          <w:rFonts w:eastAsia="宋体" w:cs="Arial"/>
          <w:bCs/>
          <w:sz w:val="22"/>
          <w:szCs w:val="22"/>
          <w:lang w:eastAsia="zh-CN"/>
        </w:rPr>
        <w:t xml:space="preserve">19th May – 27th May 2021                                       </w:t>
      </w:r>
    </w:p>
    <w:p w14:paraId="5B411030" w14:textId="77777777" w:rsidR="00D3215F" w:rsidRPr="007C5BDB" w:rsidRDefault="00D3215F" w:rsidP="00D3215F">
      <w:pPr>
        <w:pStyle w:val="Header"/>
        <w:jc w:val="both"/>
        <w:rPr>
          <w:rFonts w:eastAsia="宋体" w:cs="Arial"/>
          <w:bCs/>
          <w:sz w:val="22"/>
          <w:szCs w:val="22"/>
          <w:lang w:val="en-GB" w:eastAsia="zh-CN"/>
        </w:rPr>
      </w:pPr>
    </w:p>
    <w:p w14:paraId="6A16D714" w14:textId="77777777" w:rsidR="00D3215F" w:rsidRPr="00B915EE" w:rsidRDefault="00D3215F" w:rsidP="00D3215F">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Pr="00B915EE">
        <w:rPr>
          <w:rFonts w:eastAsia="宋体"/>
          <w:sz w:val="22"/>
          <w:szCs w:val="22"/>
          <w:lang w:eastAsia="zh-CN"/>
        </w:rPr>
        <w:t>vivo</w:t>
      </w:r>
    </w:p>
    <w:p w14:paraId="09460BB6" w14:textId="77777777" w:rsidR="00D3215F" w:rsidRDefault="00D3215F" w:rsidP="00D3215F">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4" w:name="Title"/>
      <w:bookmarkEnd w:id="4"/>
      <w:r w:rsidRPr="00B915EE">
        <w:rPr>
          <w:rFonts w:cs="Arial"/>
          <w:sz w:val="22"/>
          <w:szCs w:val="22"/>
        </w:rPr>
        <w:tab/>
      </w:r>
      <w:r w:rsidRPr="00A266ED">
        <w:rPr>
          <w:rFonts w:cs="Arial"/>
          <w:sz w:val="22"/>
          <w:szCs w:val="22"/>
        </w:rPr>
        <w:t xml:space="preserve">Remaining issues on </w:t>
      </w:r>
      <w:proofErr w:type="spellStart"/>
      <w:r w:rsidRPr="00A266ED">
        <w:rPr>
          <w:rFonts w:cs="Arial"/>
          <w:i/>
          <w:iCs/>
          <w:sz w:val="22"/>
          <w:szCs w:val="22"/>
        </w:rPr>
        <w:t>sl-MaxTransNum</w:t>
      </w:r>
      <w:proofErr w:type="spellEnd"/>
      <w:r w:rsidRPr="00A266ED">
        <w:rPr>
          <w:rFonts w:cs="Arial"/>
          <w:sz w:val="22"/>
          <w:szCs w:val="22"/>
        </w:rPr>
        <w:t xml:space="preserve"> configuration and UE </w:t>
      </w:r>
      <w:proofErr w:type="spellStart"/>
      <w:r w:rsidRPr="00A266ED">
        <w:rPr>
          <w:rFonts w:cs="Arial"/>
          <w:sz w:val="22"/>
          <w:szCs w:val="22"/>
        </w:rPr>
        <w:t>behaviour</w:t>
      </w:r>
      <w:proofErr w:type="spellEnd"/>
    </w:p>
    <w:p w14:paraId="5F3BF8BE" w14:textId="77777777" w:rsidR="00D3215F" w:rsidRPr="00B915EE" w:rsidRDefault="00D3215F" w:rsidP="00D3215F">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5" w:name="Source"/>
      <w:bookmarkEnd w:id="5"/>
      <w:r w:rsidRPr="00B915EE">
        <w:rPr>
          <w:rFonts w:cs="Arial"/>
          <w:sz w:val="22"/>
          <w:szCs w:val="22"/>
        </w:rPr>
        <w:tab/>
      </w:r>
      <w:r>
        <w:rPr>
          <w:rFonts w:eastAsia="宋体" w:cs="Arial"/>
          <w:sz w:val="22"/>
          <w:szCs w:val="22"/>
          <w:lang w:eastAsia="zh-CN"/>
        </w:rPr>
        <w:t>6.2.3</w:t>
      </w:r>
    </w:p>
    <w:p w14:paraId="1AC270A2" w14:textId="77777777" w:rsidR="00D3215F" w:rsidRPr="00B915EE" w:rsidRDefault="00D3215F" w:rsidP="00D3215F">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6" w:name="DocumentFor"/>
      <w:bookmarkEnd w:id="6"/>
      <w:r w:rsidRPr="00B915EE">
        <w:rPr>
          <w:rFonts w:cs="Arial"/>
          <w:sz w:val="22"/>
          <w:szCs w:val="22"/>
        </w:rPr>
        <w:t>Discussion</w:t>
      </w:r>
      <w:r w:rsidRPr="00B915EE">
        <w:rPr>
          <w:rFonts w:eastAsia="宋体" w:cs="Arial"/>
          <w:sz w:val="22"/>
          <w:szCs w:val="22"/>
          <w:lang w:eastAsia="zh-CN"/>
        </w:rPr>
        <w:t xml:space="preserve"> and Decision</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sidRPr="00B915EE">
        <w:rPr>
          <w:rFonts w:cs="Times New Roman"/>
          <w:b w:val="0"/>
          <w:bCs w:val="0"/>
          <w:kern w:val="0"/>
          <w:sz w:val="36"/>
          <w:szCs w:val="20"/>
          <w:lang w:eastAsia="en-GB"/>
        </w:rPr>
        <w:t>Introduction</w:t>
      </w:r>
    </w:p>
    <w:p w14:paraId="00332AA1" w14:textId="638F5F95" w:rsidR="006C28EF" w:rsidRDefault="006C28EF" w:rsidP="00A266ED">
      <w:r w:rsidRPr="006C28EF">
        <w:t xml:space="preserve">In RAN2 #113bis-e meeting, there is an </w:t>
      </w:r>
      <w:r w:rsidR="00615B61">
        <w:t xml:space="preserve">online </w:t>
      </w:r>
      <w:r w:rsidRPr="006C28EF">
        <w:t>discussion on how to handle DG for retransmissions in case of different configuration</w:t>
      </w:r>
      <w:r w:rsidR="0083309B">
        <w:t>s</w:t>
      </w:r>
      <w:r w:rsidRPr="006C28EF">
        <w:t xml:space="preserve"> of </w:t>
      </w:r>
      <w:proofErr w:type="spellStart"/>
      <w:r w:rsidRPr="00615B61">
        <w:rPr>
          <w:i/>
          <w:iCs/>
        </w:rPr>
        <w:t>sl</w:t>
      </w:r>
      <w:proofErr w:type="spellEnd"/>
      <w:r w:rsidRPr="00615B61">
        <w:rPr>
          <w:i/>
          <w:iCs/>
        </w:rPr>
        <w:t>-CG-</w:t>
      </w:r>
      <w:proofErr w:type="spellStart"/>
      <w:r w:rsidRPr="00615B61">
        <w:rPr>
          <w:i/>
          <w:iCs/>
        </w:rPr>
        <w:t>MaxTransNumList</w:t>
      </w:r>
      <w:proofErr w:type="spellEnd"/>
      <w:r w:rsidRPr="006C28EF">
        <w:t xml:space="preserve"> </w:t>
      </w:r>
      <w:r w:rsidR="00615B61">
        <w:t xml:space="preserve">based on post-meeting email discussion </w:t>
      </w:r>
      <w:r w:rsidR="00615B61">
        <w:fldChar w:fldCharType="begin"/>
      </w:r>
      <w:r w:rsidR="00615B61">
        <w:instrText xml:space="preserve"> REF _Ref71389560 \r \h </w:instrText>
      </w:r>
      <w:r w:rsidR="00615B61">
        <w:fldChar w:fldCharType="separate"/>
      </w:r>
      <w:r w:rsidR="00FA6E7C">
        <w:t>[1]</w:t>
      </w:r>
      <w:r w:rsidR="00615B61">
        <w:fldChar w:fldCharType="end"/>
      </w:r>
      <w:r w:rsidRPr="006C28EF">
        <w:t>.</w:t>
      </w:r>
      <w:r w:rsidR="00F920FC">
        <w:t xml:space="preserve"> However, there are still some r</w:t>
      </w:r>
      <w:r w:rsidR="00F920FC" w:rsidRPr="00F920FC">
        <w:t>emaining issues</w:t>
      </w:r>
      <w:r w:rsidR="00F920FC">
        <w:t xml:space="preserve"> </w:t>
      </w:r>
      <w:r w:rsidR="0083309B">
        <w:t xml:space="preserve">that </w:t>
      </w:r>
      <w:r w:rsidR="00F920FC">
        <w:t>need to be discussed:</w:t>
      </w:r>
    </w:p>
    <w:p w14:paraId="202F2EF1" w14:textId="57AE219A" w:rsidR="00F920FC" w:rsidRPr="00F920FC" w:rsidRDefault="00F920FC" w:rsidP="00F920FC">
      <w:pPr>
        <w:pStyle w:val="ListParagraph"/>
        <w:numPr>
          <w:ilvl w:val="0"/>
          <w:numId w:val="23"/>
        </w:numPr>
        <w:ind w:firstLineChars="0"/>
        <w:rPr>
          <w:rFonts w:ascii="Times New Roman" w:hAnsi="Times New Roman"/>
          <w:sz w:val="20"/>
          <w:szCs w:val="20"/>
        </w:rPr>
      </w:pPr>
      <w:r w:rsidRPr="00F920FC">
        <w:rPr>
          <w:rFonts w:ascii="Times New Roman" w:hAnsi="Times New Roman"/>
          <w:sz w:val="20"/>
          <w:szCs w:val="20"/>
        </w:rPr>
        <w:t>Besides the working assumption</w:t>
      </w:r>
      <w:r w:rsidR="0083309B">
        <w:rPr>
          <w:rFonts w:ascii="Times New Roman" w:hAnsi="Times New Roman"/>
          <w:sz w:val="20"/>
          <w:szCs w:val="20"/>
        </w:rPr>
        <w:t>,</w:t>
      </w:r>
      <w:r w:rsidRPr="00F920FC">
        <w:rPr>
          <w:rFonts w:ascii="Times New Roman" w:hAnsi="Times New Roman"/>
          <w:sz w:val="20"/>
          <w:szCs w:val="20"/>
        </w:rPr>
        <w:t xml:space="preserve"> we inform them in the LS, whether RAN1 needs to know the UE </w:t>
      </w:r>
      <w:proofErr w:type="spellStart"/>
      <w:r w:rsidRPr="00F920FC">
        <w:rPr>
          <w:rFonts w:ascii="Times New Roman" w:hAnsi="Times New Roman"/>
          <w:sz w:val="20"/>
          <w:szCs w:val="20"/>
        </w:rPr>
        <w:t>behaviour</w:t>
      </w:r>
      <w:proofErr w:type="spellEnd"/>
      <w:r w:rsidRPr="00F920FC">
        <w:rPr>
          <w:rFonts w:ascii="Times New Roman" w:hAnsi="Times New Roman"/>
          <w:sz w:val="20"/>
          <w:szCs w:val="20"/>
        </w:rPr>
        <w:t xml:space="preserve"> in other case</w:t>
      </w:r>
      <w:r w:rsidR="0083309B">
        <w:rPr>
          <w:rFonts w:ascii="Times New Roman" w:hAnsi="Times New Roman"/>
          <w:sz w:val="20"/>
          <w:szCs w:val="20"/>
        </w:rPr>
        <w:t>s</w:t>
      </w:r>
      <w:r w:rsidRPr="00F920FC">
        <w:rPr>
          <w:rFonts w:ascii="Times New Roman" w:hAnsi="Times New Roman"/>
          <w:sz w:val="20"/>
          <w:szCs w:val="20"/>
        </w:rPr>
        <w:t xml:space="preserve"> (</w:t>
      </w:r>
      <w:proofErr w:type="gramStart"/>
      <w:r w:rsidRPr="00F920FC">
        <w:rPr>
          <w:rFonts w:ascii="Times New Roman" w:hAnsi="Times New Roman"/>
          <w:sz w:val="20"/>
          <w:szCs w:val="20"/>
        </w:rPr>
        <w:t>i.e.</w:t>
      </w:r>
      <w:proofErr w:type="gramEnd"/>
      <w:r w:rsidRPr="00F920FC">
        <w:rPr>
          <w:rFonts w:ascii="Times New Roman" w:hAnsi="Times New Roman"/>
          <w:sz w:val="20"/>
          <w:szCs w:val="20"/>
        </w:rPr>
        <w:t xml:space="preserve"> when </w:t>
      </w:r>
      <w:proofErr w:type="spellStart"/>
      <w:r w:rsidRPr="00F920FC">
        <w:rPr>
          <w:rFonts w:ascii="Times New Roman" w:hAnsi="Times New Roman"/>
          <w:i/>
          <w:iCs/>
          <w:sz w:val="20"/>
          <w:szCs w:val="20"/>
        </w:rPr>
        <w:t>sl-MaxTransNum</w:t>
      </w:r>
      <w:proofErr w:type="spellEnd"/>
      <w:r w:rsidRPr="00F920FC">
        <w:rPr>
          <w:rFonts w:ascii="Times New Roman" w:hAnsi="Times New Roman"/>
          <w:sz w:val="20"/>
          <w:szCs w:val="20"/>
        </w:rPr>
        <w:t xml:space="preserve"> is reached) which is not aligned with RAN1 agreement;</w:t>
      </w:r>
    </w:p>
    <w:p w14:paraId="1E319DC6" w14:textId="31E2F398" w:rsidR="00F920FC" w:rsidRDefault="00F920FC" w:rsidP="00F920FC">
      <w:pPr>
        <w:pStyle w:val="ListParagraph"/>
        <w:numPr>
          <w:ilvl w:val="0"/>
          <w:numId w:val="23"/>
        </w:numPr>
        <w:ind w:firstLineChars="0"/>
        <w:rPr>
          <w:rFonts w:ascii="Times New Roman" w:hAnsi="Times New Roman"/>
          <w:sz w:val="20"/>
          <w:szCs w:val="20"/>
        </w:rPr>
      </w:pPr>
      <w:r w:rsidRPr="00F920FC">
        <w:rPr>
          <w:rFonts w:ascii="Times New Roman" w:hAnsi="Times New Roman"/>
          <w:sz w:val="20"/>
          <w:szCs w:val="20"/>
        </w:rPr>
        <w:t>UE</w:t>
      </w:r>
      <w:r w:rsidR="00385CF3">
        <w:rPr>
          <w:rFonts w:ascii="Times New Roman" w:hAnsi="Times New Roman"/>
          <w:sz w:val="20"/>
          <w:szCs w:val="20"/>
        </w:rPr>
        <w:t>’s</w:t>
      </w:r>
      <w:r w:rsidRPr="00F920FC">
        <w:rPr>
          <w:rFonts w:ascii="Times New Roman" w:hAnsi="Times New Roman"/>
          <w:sz w:val="20"/>
          <w:szCs w:val="20"/>
        </w:rPr>
        <w:t xml:space="preserve"> </w:t>
      </w:r>
      <w:proofErr w:type="spellStart"/>
      <w:r w:rsidRPr="00F920FC">
        <w:rPr>
          <w:rFonts w:ascii="Times New Roman" w:hAnsi="Times New Roman"/>
          <w:sz w:val="20"/>
          <w:szCs w:val="20"/>
        </w:rPr>
        <w:t>behaviour</w:t>
      </w:r>
      <w:proofErr w:type="spellEnd"/>
      <w:r w:rsidRPr="00F920FC">
        <w:rPr>
          <w:rFonts w:ascii="Times New Roman" w:hAnsi="Times New Roman"/>
          <w:sz w:val="20"/>
          <w:szCs w:val="20"/>
        </w:rPr>
        <w:t xml:space="preserve"> when </w:t>
      </w:r>
      <w:proofErr w:type="spellStart"/>
      <w:r w:rsidRPr="00F920FC">
        <w:rPr>
          <w:rFonts w:ascii="Times New Roman" w:hAnsi="Times New Roman"/>
          <w:i/>
          <w:iCs/>
          <w:sz w:val="20"/>
          <w:szCs w:val="20"/>
        </w:rPr>
        <w:t>sl-MaxTransNum</w:t>
      </w:r>
      <w:proofErr w:type="spellEnd"/>
      <w:r w:rsidRPr="00F920FC">
        <w:rPr>
          <w:rFonts w:ascii="Times New Roman" w:hAnsi="Times New Roman"/>
          <w:sz w:val="20"/>
          <w:szCs w:val="20"/>
        </w:rPr>
        <w:t xml:space="preserve"> is configured with a value larger than the number of CG resources;</w:t>
      </w:r>
    </w:p>
    <w:p w14:paraId="7CF3E5DB" w14:textId="74DD3698" w:rsid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20911D7B" w14:textId="16F6F946" w:rsidR="00E836B7" w:rsidRDefault="00385CF3" w:rsidP="00A266ED">
      <w:pPr>
        <w:rPr>
          <w:szCs w:val="20"/>
          <w:lang w:val="en-GB"/>
        </w:rPr>
      </w:pPr>
      <w:r>
        <w:rPr>
          <w:szCs w:val="20"/>
          <w:lang w:val="en-GB"/>
        </w:rPr>
        <w:t xml:space="preserve">In RAN2 #113bis-e meeting </w:t>
      </w:r>
      <w:r>
        <w:rPr>
          <w:szCs w:val="20"/>
          <w:lang w:val="en-GB"/>
        </w:rPr>
        <w:fldChar w:fldCharType="begin"/>
      </w:r>
      <w:r>
        <w:rPr>
          <w:szCs w:val="20"/>
          <w:lang w:val="en-GB"/>
        </w:rPr>
        <w:instrText xml:space="preserve"> REF _Ref71537217 \r \h </w:instrText>
      </w:r>
      <w:r>
        <w:rPr>
          <w:szCs w:val="20"/>
          <w:lang w:val="en-GB"/>
        </w:rPr>
      </w:r>
      <w:r>
        <w:rPr>
          <w:szCs w:val="20"/>
          <w:lang w:val="en-GB"/>
        </w:rPr>
        <w:fldChar w:fldCharType="separate"/>
      </w:r>
      <w:r w:rsidR="00FA6E7C">
        <w:rPr>
          <w:szCs w:val="20"/>
          <w:lang w:val="en-GB"/>
        </w:rPr>
        <w:t>[2]</w:t>
      </w:r>
      <w:r>
        <w:rPr>
          <w:szCs w:val="20"/>
          <w:lang w:val="en-GB"/>
        </w:rPr>
        <w:fldChar w:fldCharType="end"/>
      </w:r>
      <w:r>
        <w:rPr>
          <w:szCs w:val="20"/>
          <w:lang w:val="en-GB"/>
        </w:rPr>
        <w:t>, it was discussed and agreed:</w:t>
      </w:r>
    </w:p>
    <w:tbl>
      <w:tblPr>
        <w:tblStyle w:val="TableGrid"/>
        <w:tblW w:w="0" w:type="auto"/>
        <w:tblLook w:val="04A0" w:firstRow="1" w:lastRow="0" w:firstColumn="1" w:lastColumn="0" w:noHBand="0" w:noVBand="1"/>
      </w:tblPr>
      <w:tblGrid>
        <w:gridCol w:w="9060"/>
      </w:tblGrid>
      <w:tr w:rsidR="00385CF3" w14:paraId="3CD325B6" w14:textId="77777777" w:rsidTr="00385CF3">
        <w:tc>
          <w:tcPr>
            <w:tcW w:w="9060" w:type="dxa"/>
          </w:tcPr>
          <w:p w14:paraId="5CB2EC68" w14:textId="77777777" w:rsidR="00385CF3" w:rsidRPr="00385CF3" w:rsidRDefault="00385CF3" w:rsidP="00385CF3">
            <w:pPr>
              <w:rPr>
                <w:szCs w:val="20"/>
                <w:lang w:val="en-GB"/>
              </w:rPr>
            </w:pPr>
            <w:r w:rsidRPr="00385CF3">
              <w:rPr>
                <w:szCs w:val="20"/>
                <w:lang w:val="en-GB"/>
              </w:rPr>
              <w:t>Proposal 2</w:t>
            </w:r>
            <w:r w:rsidRPr="00385CF3">
              <w:rPr>
                <w:szCs w:val="20"/>
                <w:lang w:val="en-GB"/>
              </w:rPr>
              <w:tab/>
              <w:t xml:space="preserve">When FB is disabled, for CG, if </w:t>
            </w:r>
            <w:proofErr w:type="spellStart"/>
            <w:r w:rsidRPr="00385CF3">
              <w:rPr>
                <w:szCs w:val="20"/>
                <w:lang w:val="en-GB"/>
              </w:rPr>
              <w:t>sl</w:t>
            </w:r>
            <w:proofErr w:type="spellEnd"/>
            <w:r w:rsidRPr="00385CF3">
              <w:rPr>
                <w:szCs w:val="20"/>
                <w:lang w:val="en-GB"/>
              </w:rPr>
              <w:t>-CG-</w:t>
            </w:r>
            <w:proofErr w:type="spellStart"/>
            <w:r w:rsidRPr="00385CF3">
              <w:rPr>
                <w:szCs w:val="20"/>
                <w:lang w:val="en-GB"/>
              </w:rPr>
              <w:t>MaxTransNumList</w:t>
            </w:r>
            <w:proofErr w:type="spellEnd"/>
            <w:r w:rsidRPr="00385CF3">
              <w:rPr>
                <w:szCs w:val="20"/>
                <w:lang w:val="en-GB"/>
              </w:rPr>
              <w:t xml:space="preserve"> is configured with a value not larger than the number of CG resources, when </w:t>
            </w:r>
            <w:proofErr w:type="spellStart"/>
            <w:r w:rsidRPr="00385CF3">
              <w:rPr>
                <w:szCs w:val="20"/>
                <w:lang w:val="en-GB"/>
              </w:rPr>
              <w:t>sl</w:t>
            </w:r>
            <w:proofErr w:type="spellEnd"/>
            <w:r w:rsidRPr="00385CF3">
              <w:rPr>
                <w:szCs w:val="20"/>
                <w:lang w:val="en-GB"/>
              </w:rPr>
              <w:t>-CG-</w:t>
            </w:r>
            <w:proofErr w:type="spellStart"/>
            <w:r w:rsidRPr="00385CF3">
              <w:rPr>
                <w:szCs w:val="20"/>
                <w:lang w:val="en-GB"/>
              </w:rPr>
              <w:t>MaxTransNum</w:t>
            </w:r>
            <w:proofErr w:type="spellEnd"/>
            <w:r w:rsidRPr="00385CF3">
              <w:rPr>
                <w:szCs w:val="20"/>
                <w:lang w:val="en-GB"/>
              </w:rPr>
              <w:t xml:space="preserve"> is reached, UE assumes that next retransmission(s) of the MAC PDU is not required</w:t>
            </w:r>
          </w:p>
          <w:p w14:paraId="52692777" w14:textId="77777777" w:rsidR="00385CF3" w:rsidRPr="00385CF3" w:rsidRDefault="00385CF3" w:rsidP="00385CF3">
            <w:pPr>
              <w:pStyle w:val="Doc-text2"/>
              <w:numPr>
                <w:ilvl w:val="0"/>
                <w:numId w:val="22"/>
              </w:numPr>
            </w:pPr>
            <w:r w:rsidRPr="00385CF3">
              <w:t>Agreed.</w:t>
            </w:r>
          </w:p>
          <w:p w14:paraId="71D1B622" w14:textId="35A4298A" w:rsidR="00385CF3" w:rsidRPr="00385CF3" w:rsidRDefault="00385CF3" w:rsidP="00385CF3">
            <w:pPr>
              <w:rPr>
                <w:szCs w:val="20"/>
                <w:lang w:val="en-GB"/>
              </w:rPr>
            </w:pPr>
            <w:r w:rsidRPr="00385CF3">
              <w:rPr>
                <w:szCs w:val="20"/>
                <w:lang w:val="en-GB"/>
              </w:rPr>
              <w:t>Proposal 5</w:t>
            </w:r>
            <w:r w:rsidRPr="00385CF3">
              <w:rPr>
                <w:szCs w:val="20"/>
                <w:lang w:val="en-GB"/>
              </w:rPr>
              <w:tab/>
              <w:t xml:space="preserve">RAN2 further discuss that buffer flushing when </w:t>
            </w:r>
            <w:proofErr w:type="spellStart"/>
            <w:r w:rsidRPr="00385CF3">
              <w:rPr>
                <w:szCs w:val="20"/>
                <w:lang w:val="en-GB"/>
              </w:rPr>
              <w:t>sl</w:t>
            </w:r>
            <w:proofErr w:type="spellEnd"/>
            <w:r w:rsidRPr="00385CF3">
              <w:rPr>
                <w:szCs w:val="20"/>
                <w:lang w:val="en-GB"/>
              </w:rPr>
              <w:t>-CG-</w:t>
            </w:r>
            <w:proofErr w:type="spellStart"/>
            <w:r w:rsidRPr="00385CF3">
              <w:rPr>
                <w:szCs w:val="20"/>
                <w:lang w:val="en-GB"/>
              </w:rPr>
              <w:t>MaxTransNumList</w:t>
            </w:r>
            <w:proofErr w:type="spellEnd"/>
            <w:r w:rsidRPr="00385CF3">
              <w:rPr>
                <w:szCs w:val="20"/>
                <w:lang w:val="en-GB"/>
              </w:rPr>
              <w:t xml:space="preserve"> is reached is limited to FB-disabled case only.</w:t>
            </w:r>
          </w:p>
          <w:p w14:paraId="41F3B407" w14:textId="77777777" w:rsidR="00385CF3" w:rsidRPr="00385CF3" w:rsidRDefault="00385CF3" w:rsidP="00385CF3">
            <w:pPr>
              <w:pStyle w:val="Doc-text2"/>
              <w:numPr>
                <w:ilvl w:val="0"/>
                <w:numId w:val="22"/>
              </w:numPr>
            </w:pPr>
            <w:r w:rsidRPr="00385CF3">
              <w:t xml:space="preserve">Keep the current specification. No change of buffer flushing behaviour in MAC. </w:t>
            </w:r>
          </w:p>
          <w:p w14:paraId="477DB69B" w14:textId="61E24EBE" w:rsidR="00385CF3" w:rsidRDefault="00385CF3" w:rsidP="00385CF3">
            <w:pPr>
              <w:rPr>
                <w:szCs w:val="20"/>
                <w:lang w:val="en-GB"/>
              </w:rPr>
            </w:pPr>
          </w:p>
        </w:tc>
      </w:tr>
    </w:tbl>
    <w:p w14:paraId="05B5D10C" w14:textId="38E42D36" w:rsidR="00385CF3" w:rsidRDefault="00385CF3" w:rsidP="00A266ED">
      <w:pPr>
        <w:rPr>
          <w:szCs w:val="20"/>
          <w:lang w:val="en-GB"/>
        </w:rPr>
      </w:pPr>
      <w:r>
        <w:rPr>
          <w:szCs w:val="20"/>
          <w:lang w:val="en-GB"/>
        </w:rPr>
        <w:t xml:space="preserve">According to current MAC specification, </w:t>
      </w:r>
    </w:p>
    <w:tbl>
      <w:tblPr>
        <w:tblStyle w:val="TableGrid"/>
        <w:tblW w:w="0" w:type="auto"/>
        <w:tblLook w:val="04A0" w:firstRow="1" w:lastRow="0" w:firstColumn="1" w:lastColumn="0" w:noHBand="0" w:noVBand="1"/>
      </w:tblPr>
      <w:tblGrid>
        <w:gridCol w:w="9060"/>
      </w:tblGrid>
      <w:tr w:rsidR="00385CF3" w14:paraId="69B0837B" w14:textId="77777777" w:rsidTr="00385CF3">
        <w:tc>
          <w:tcPr>
            <w:tcW w:w="9060" w:type="dxa"/>
          </w:tcPr>
          <w:p w14:paraId="60C0585E" w14:textId="1467B044" w:rsidR="00385CF3" w:rsidRPr="00385CF3" w:rsidRDefault="00385CF3" w:rsidP="00385CF3">
            <w:pPr>
              <w:pStyle w:val="B2"/>
              <w:rPr>
                <w:rFonts w:eastAsia="Malgun Gothic"/>
                <w:b/>
                <w:bCs/>
                <w:noProof/>
                <w:lang w:eastAsia="ko-KR"/>
              </w:rPr>
            </w:pPr>
            <w:r w:rsidRPr="00385CF3">
              <w:rPr>
                <w:rFonts w:eastAsia="Malgun Gothic"/>
                <w:b/>
                <w:bCs/>
                <w:noProof/>
                <w:lang w:eastAsia="ko-KR"/>
              </w:rPr>
              <w:t>5.22.1.3.2</w:t>
            </w:r>
            <w:r w:rsidRPr="00385CF3">
              <w:rPr>
                <w:rFonts w:eastAsia="Malgun Gothic"/>
                <w:b/>
                <w:bCs/>
                <w:noProof/>
                <w:lang w:eastAsia="ko-KR"/>
              </w:rPr>
              <w:tab/>
              <w:t>PSFCH reception</w:t>
            </w:r>
          </w:p>
          <w:p w14:paraId="0AC3C18F" w14:textId="48438133" w:rsidR="00385CF3" w:rsidRPr="003C0705" w:rsidRDefault="00385CF3" w:rsidP="00385CF3">
            <w:pPr>
              <w:pStyle w:val="B2"/>
              <w:rPr>
                <w:noProof/>
              </w:rPr>
            </w:pPr>
            <w:r w:rsidRPr="003C0705">
              <w:rPr>
                <w:rFonts w:eastAsia="Malgun Gothic"/>
                <w:noProof/>
                <w:lang w:eastAsia="ko-KR"/>
              </w:rPr>
              <w:t>2&gt;</w:t>
            </w:r>
            <w:r w:rsidRPr="003C0705">
              <w:rPr>
                <w:rFonts w:eastAsia="Malgun Gothic"/>
                <w:noProof/>
                <w:lang w:eastAsia="ko-KR"/>
              </w:rPr>
              <w:tab/>
            </w:r>
            <w:r w:rsidRPr="003C0705">
              <w:rPr>
                <w:rFonts w:eastAsia="Malgun Gothic"/>
                <w:lang w:eastAsia="ko-KR"/>
              </w:rPr>
              <w:t xml:space="preserve">else </w:t>
            </w:r>
            <w:r w:rsidRPr="003C0705">
              <w:rPr>
                <w:rFonts w:eastAsia="Malgun Gothic"/>
                <w:noProof/>
                <w:lang w:eastAsia="ko-KR"/>
              </w:rPr>
              <w:t xml:space="preserve">if </w:t>
            </w:r>
            <w:r w:rsidRPr="003C0705">
              <w:rPr>
                <w:rFonts w:eastAsia="Malgun Gothic"/>
                <w:lang w:eastAsia="ko-KR"/>
              </w:rPr>
              <w:t>HARQ feedback has been disabled</w:t>
            </w:r>
            <w:r w:rsidRPr="003C0705">
              <w:t xml:space="preserve"> for the MAC PDU and next retransmission(s) of the MAC PDU </w:t>
            </w:r>
            <w:r w:rsidRPr="00385CF3">
              <w:rPr>
                <w:highlight w:val="yellow"/>
              </w:rPr>
              <w:t>is not required</w:t>
            </w:r>
            <w:r w:rsidRPr="003C0705">
              <w:rPr>
                <w:noProof/>
              </w:rPr>
              <w:t>:</w:t>
            </w:r>
          </w:p>
          <w:p w14:paraId="4461741E" w14:textId="2D8057C0" w:rsidR="00385CF3" w:rsidRDefault="00385CF3" w:rsidP="00385CF3">
            <w:pPr>
              <w:pStyle w:val="B3"/>
              <w:rPr>
                <w:noProof/>
                <w:lang w:eastAsia="ko-KR"/>
              </w:rPr>
            </w:pPr>
            <w:r w:rsidRPr="003C0705">
              <w:rPr>
                <w:noProof/>
                <w:lang w:eastAsia="ko-KR"/>
              </w:rPr>
              <w:t>3&gt;</w:t>
            </w:r>
            <w:r w:rsidRPr="003C0705">
              <w:rPr>
                <w:noProof/>
                <w:lang w:eastAsia="ko-KR"/>
              </w:rPr>
              <w:tab/>
            </w:r>
            <w:r w:rsidRPr="003C0705">
              <w:t xml:space="preserve">instruct the physical layer to </w:t>
            </w:r>
            <w:r w:rsidRPr="00385CF3">
              <w:rPr>
                <w:noProof/>
                <w:highlight w:val="yellow"/>
              </w:rPr>
              <w:t xml:space="preserve">signal a </w:t>
            </w:r>
            <w:r w:rsidRPr="00385CF3">
              <w:rPr>
                <w:highlight w:val="yellow"/>
              </w:rPr>
              <w:t xml:space="preserve">positive </w:t>
            </w:r>
            <w:r w:rsidRPr="00385CF3">
              <w:rPr>
                <w:highlight w:val="yellow"/>
                <w:lang w:eastAsia="ko-KR"/>
              </w:rPr>
              <w:t>acknowledgement</w:t>
            </w:r>
            <w:r w:rsidRPr="003C0705">
              <w:rPr>
                <w:lang w:eastAsia="ko-KR"/>
              </w:rPr>
              <w:t xml:space="preserve"> corresponding to the transmission on </w:t>
            </w:r>
            <w:r w:rsidRPr="003C0705">
              <w:rPr>
                <w:noProof/>
              </w:rPr>
              <w:t>the PUCCH according to clause 16.5 of TS 38.213 [6]</w:t>
            </w:r>
            <w:r w:rsidRPr="003C0705">
              <w:rPr>
                <w:noProof/>
                <w:lang w:eastAsia="ko-KR"/>
              </w:rPr>
              <w:t>.</w:t>
            </w:r>
          </w:p>
        </w:tc>
      </w:tr>
    </w:tbl>
    <w:p w14:paraId="24A75579" w14:textId="71EFDAE6" w:rsidR="00385CF3" w:rsidRDefault="00385CF3" w:rsidP="00A266ED">
      <w:pPr>
        <w:rPr>
          <w:szCs w:val="20"/>
          <w:lang w:val="en-GB"/>
        </w:rPr>
      </w:pPr>
      <w:r>
        <w:rPr>
          <w:szCs w:val="20"/>
          <w:lang w:val="en-GB"/>
        </w:rPr>
        <w:t>and,</w:t>
      </w:r>
    </w:p>
    <w:tbl>
      <w:tblPr>
        <w:tblStyle w:val="TableGrid"/>
        <w:tblW w:w="0" w:type="auto"/>
        <w:tblLook w:val="04A0" w:firstRow="1" w:lastRow="0" w:firstColumn="1" w:lastColumn="0" w:noHBand="0" w:noVBand="1"/>
      </w:tblPr>
      <w:tblGrid>
        <w:gridCol w:w="9060"/>
      </w:tblGrid>
      <w:tr w:rsidR="00385CF3" w14:paraId="6BCD60BB" w14:textId="77777777" w:rsidTr="00385CF3">
        <w:tc>
          <w:tcPr>
            <w:tcW w:w="9060" w:type="dxa"/>
          </w:tcPr>
          <w:p w14:paraId="72D29149" w14:textId="600C9AFE" w:rsidR="00385CF3" w:rsidRPr="00385CF3" w:rsidRDefault="00385CF3" w:rsidP="00385CF3">
            <w:pPr>
              <w:pStyle w:val="B1"/>
              <w:rPr>
                <w:rFonts w:eastAsia="Malgun Gothic"/>
                <w:b/>
                <w:bCs/>
                <w:noProof/>
                <w:lang w:eastAsia="ko-KR"/>
              </w:rPr>
            </w:pPr>
            <w:r w:rsidRPr="00385CF3">
              <w:rPr>
                <w:rFonts w:eastAsia="Malgun Gothic"/>
                <w:b/>
                <w:bCs/>
                <w:noProof/>
                <w:lang w:eastAsia="ko-KR"/>
              </w:rPr>
              <w:t>5.22.1.3.1a</w:t>
            </w:r>
            <w:r w:rsidRPr="00385CF3">
              <w:rPr>
                <w:rFonts w:eastAsia="Malgun Gothic"/>
                <w:b/>
                <w:bCs/>
                <w:noProof/>
                <w:lang w:eastAsia="ko-KR"/>
              </w:rPr>
              <w:tab/>
              <w:t>Sidelink process</w:t>
            </w:r>
          </w:p>
          <w:p w14:paraId="4104D50D" w14:textId="07EB8ED1" w:rsidR="00385CF3" w:rsidRPr="003C0705" w:rsidRDefault="00385CF3" w:rsidP="00385CF3">
            <w:pPr>
              <w:pStyle w:val="B1"/>
              <w:rPr>
                <w:rFonts w:eastAsia="Malgun Gothic"/>
                <w:noProof/>
                <w:lang w:eastAsia="ko-KR"/>
              </w:rPr>
            </w:pPr>
            <w:r w:rsidRPr="003C0705">
              <w:rPr>
                <w:rFonts w:eastAsia="Malgun Gothic"/>
                <w:noProof/>
                <w:lang w:eastAsia="ko-KR"/>
              </w:rPr>
              <w:t>1&gt;</w:t>
            </w:r>
            <w:r w:rsidRPr="003C0705">
              <w:rPr>
                <w:rFonts w:eastAsia="Malgun Gothic"/>
                <w:noProof/>
                <w:lang w:eastAsia="ko-KR"/>
              </w:rPr>
              <w:tab/>
              <w:t xml:space="preserve">if </w:t>
            </w:r>
            <w:r w:rsidRPr="003C0705">
              <w:rPr>
                <w:rFonts w:eastAsia="Malgun Gothic"/>
                <w:i/>
                <w:noProof/>
                <w:lang w:eastAsia="ko-KR"/>
              </w:rPr>
              <w:t>sl-MaxTransNum</w:t>
            </w:r>
            <w:r w:rsidRPr="003C0705">
              <w:rPr>
                <w:rFonts w:eastAsia="Malgun Gothic"/>
                <w:noProof/>
                <w:lang w:eastAsia="ko-KR"/>
              </w:rPr>
              <w:t xml:space="preserve"> corresponding to the highest priority of </w:t>
            </w:r>
            <w:r w:rsidRPr="003C0705">
              <w:rPr>
                <w:rFonts w:eastAsia="Malgun Gothic"/>
                <w:lang w:eastAsia="ko-KR"/>
              </w:rPr>
              <w:t xml:space="preserve">the </w:t>
            </w:r>
            <w:r w:rsidRPr="003C0705">
              <w:t xml:space="preserve">logical channel(s) in </w:t>
            </w:r>
            <w:r w:rsidRPr="003C0705">
              <w:rPr>
                <w:rFonts w:eastAsia="Malgun Gothic"/>
                <w:noProof/>
                <w:lang w:eastAsia="ko-KR"/>
              </w:rPr>
              <w:t xml:space="preserve">the MAC PDU has been configured in </w:t>
            </w:r>
            <w:r w:rsidRPr="003C0705">
              <w:rPr>
                <w:rFonts w:eastAsia="Malgun Gothic"/>
                <w:i/>
                <w:noProof/>
                <w:lang w:eastAsia="ko-KR"/>
              </w:rPr>
              <w:t>sl-CG-MaxTransNumList</w:t>
            </w:r>
            <w:r w:rsidRPr="003C0705">
              <w:rPr>
                <w:rFonts w:eastAsia="Malgun Gothic"/>
                <w:noProof/>
                <w:lang w:eastAsia="ko-KR"/>
              </w:rPr>
              <w:t xml:space="preserve"> for the sidelink grant by RRC </w:t>
            </w:r>
            <w:r w:rsidRPr="00385CF3">
              <w:rPr>
                <w:rFonts w:eastAsia="Malgun Gothic"/>
                <w:noProof/>
                <w:highlight w:val="yellow"/>
                <w:lang w:eastAsia="ko-KR"/>
              </w:rPr>
              <w:t xml:space="preserve">and the number of transmissions of the MAC PDU has been reached to </w:t>
            </w:r>
            <w:r w:rsidRPr="00385CF3">
              <w:rPr>
                <w:rFonts w:eastAsia="Malgun Gothic"/>
                <w:i/>
                <w:noProof/>
                <w:highlight w:val="yellow"/>
                <w:lang w:eastAsia="ko-KR"/>
              </w:rPr>
              <w:t>sl-MaxTransNum</w:t>
            </w:r>
            <w:r w:rsidRPr="003C0705">
              <w:rPr>
                <w:rFonts w:eastAsia="Malgun Gothic"/>
                <w:noProof/>
                <w:lang w:eastAsia="ko-KR"/>
              </w:rPr>
              <w:t>; or</w:t>
            </w:r>
          </w:p>
          <w:p w14:paraId="716E3BF2" w14:textId="77777777" w:rsidR="00385CF3" w:rsidRPr="003C0705" w:rsidRDefault="00385CF3" w:rsidP="00385CF3">
            <w:pPr>
              <w:pStyle w:val="B1"/>
              <w:rPr>
                <w:lang w:eastAsia="ko-KR"/>
              </w:rPr>
            </w:pPr>
            <w:r w:rsidRPr="003C0705">
              <w:rPr>
                <w:rFonts w:eastAsia="Malgun Gothic"/>
                <w:noProof/>
                <w:lang w:eastAsia="ko-KR"/>
              </w:rPr>
              <w:t>1&gt;</w:t>
            </w:r>
            <w:r w:rsidRPr="003C0705">
              <w:rPr>
                <w:rFonts w:eastAsia="Malgun Gothic"/>
                <w:noProof/>
                <w:lang w:eastAsia="ko-KR"/>
              </w:rPr>
              <w:tab/>
              <w:t xml:space="preserve">if a positive acknowledgement to this transmission of the MAC PDU was received </w:t>
            </w:r>
            <w:r w:rsidRPr="003C0705">
              <w:rPr>
                <w:lang w:eastAsia="ko-KR"/>
              </w:rPr>
              <w:t>according to clause 5.22.1.3.2; or</w:t>
            </w:r>
          </w:p>
          <w:p w14:paraId="2CFEA628" w14:textId="77777777" w:rsidR="00385CF3" w:rsidRPr="003C0705" w:rsidRDefault="00385CF3" w:rsidP="00385CF3">
            <w:pPr>
              <w:pStyle w:val="B1"/>
              <w:rPr>
                <w:lang w:eastAsia="ko-KR"/>
              </w:rPr>
            </w:pPr>
            <w:r w:rsidRPr="003C0705">
              <w:rPr>
                <w:rFonts w:eastAsia="Malgun Gothic"/>
                <w:noProof/>
                <w:lang w:eastAsia="ko-KR"/>
              </w:rPr>
              <w:lastRenderedPageBreak/>
              <w:t>1&gt;</w:t>
            </w:r>
            <w:r w:rsidRPr="003C0705">
              <w:rPr>
                <w:rFonts w:eastAsia="Malgun Gothic"/>
                <w:noProof/>
                <w:lang w:eastAsia="ko-KR"/>
              </w:rPr>
              <w:tab/>
              <w:t>if negative</w:t>
            </w:r>
            <w:r w:rsidRPr="003C0705">
              <w:rPr>
                <w:rFonts w:eastAsia="Malgun Gothic"/>
                <w:lang w:eastAsia="ko-KR"/>
              </w:rPr>
              <w:t>-only</w:t>
            </w:r>
            <w:r w:rsidRPr="003C0705">
              <w:rPr>
                <w:rFonts w:eastAsia="Malgun Gothic"/>
                <w:noProof/>
                <w:lang w:eastAsia="ko-KR"/>
              </w:rPr>
              <w:t xml:space="preserve"> acknowledgement was enabled in the SCI and no negative acknowledgement was received for this </w:t>
            </w:r>
            <w:r w:rsidRPr="003C0705">
              <w:rPr>
                <w:lang w:eastAsia="ko-KR"/>
              </w:rPr>
              <w:t>transmission of the MAC PDU according to clause 5.22.1.3.2:</w:t>
            </w:r>
          </w:p>
          <w:p w14:paraId="727ACB12" w14:textId="24FCB1C3" w:rsidR="00385CF3" w:rsidRDefault="00385CF3" w:rsidP="00385CF3">
            <w:pPr>
              <w:pStyle w:val="B2"/>
            </w:pPr>
            <w:r w:rsidRPr="003C0705">
              <w:rPr>
                <w:noProof/>
                <w:lang w:eastAsia="ko-KR"/>
              </w:rPr>
              <w:t>2&gt;</w:t>
            </w:r>
            <w:r w:rsidRPr="003C0705">
              <w:rPr>
                <w:noProof/>
                <w:lang w:eastAsia="ko-KR"/>
              </w:rPr>
              <w:tab/>
            </w:r>
            <w:r w:rsidRPr="00385CF3">
              <w:rPr>
                <w:noProof/>
                <w:highlight w:val="yellow"/>
                <w:lang w:eastAsia="ko-KR"/>
              </w:rPr>
              <w:t xml:space="preserve">flush the HARQ buffer of the </w:t>
            </w:r>
            <w:r w:rsidRPr="00385CF3">
              <w:rPr>
                <w:noProof/>
                <w:highlight w:val="yellow"/>
              </w:rPr>
              <w:t xml:space="preserve">associated Sidelink </w:t>
            </w:r>
            <w:r w:rsidRPr="00385CF3">
              <w:rPr>
                <w:noProof/>
                <w:highlight w:val="yellow"/>
                <w:lang w:eastAsia="ko-KR"/>
              </w:rPr>
              <w:t>process</w:t>
            </w:r>
            <w:r w:rsidRPr="003C0705">
              <w:rPr>
                <w:noProof/>
                <w:lang w:eastAsia="ko-KR"/>
              </w:rPr>
              <w:t>.</w:t>
            </w:r>
          </w:p>
        </w:tc>
      </w:tr>
    </w:tbl>
    <w:p w14:paraId="7C9DB1E1" w14:textId="77777777" w:rsidR="00385CF3" w:rsidRDefault="00385CF3" w:rsidP="00A266ED">
      <w:pPr>
        <w:rPr>
          <w:szCs w:val="20"/>
          <w:lang w:val="en-GB"/>
        </w:rPr>
      </w:pPr>
      <w:r>
        <w:rPr>
          <w:szCs w:val="20"/>
          <w:lang w:val="en-GB"/>
        </w:rPr>
        <w:lastRenderedPageBreak/>
        <w:t xml:space="preserve">It can be observed that, </w:t>
      </w:r>
    </w:p>
    <w:p w14:paraId="66DF3390" w14:textId="0B8F4A39" w:rsidR="00385CF3" w:rsidRPr="00385CF3" w:rsidRDefault="00385CF3" w:rsidP="00F3103C">
      <w:pPr>
        <w:pStyle w:val="Caption"/>
        <w:jc w:val="both"/>
        <w:rPr>
          <w:b/>
          <w:bCs/>
        </w:rPr>
      </w:pPr>
      <w:bookmarkStart w:id="7" w:name="_Ref71543448"/>
      <w:r w:rsidRPr="00385CF3">
        <w:rPr>
          <w:b/>
          <w:bCs/>
        </w:rPr>
        <w:t xml:space="preserve">Observation </w:t>
      </w:r>
      <w:r w:rsidRPr="00385CF3">
        <w:rPr>
          <w:b/>
          <w:bCs/>
        </w:rPr>
        <w:fldChar w:fldCharType="begin"/>
      </w:r>
      <w:r w:rsidRPr="00385CF3">
        <w:rPr>
          <w:b/>
          <w:bCs/>
        </w:rPr>
        <w:instrText xml:space="preserve"> SEQ Observation \* ARABIC </w:instrText>
      </w:r>
      <w:r w:rsidRPr="00385CF3">
        <w:rPr>
          <w:b/>
          <w:bCs/>
        </w:rPr>
        <w:fldChar w:fldCharType="separate"/>
      </w:r>
      <w:r w:rsidR="00FA6E7C">
        <w:rPr>
          <w:b/>
          <w:bCs/>
          <w:noProof/>
        </w:rPr>
        <w:t>1</w:t>
      </w:r>
      <w:r w:rsidRPr="00385CF3">
        <w:rPr>
          <w:b/>
          <w:bCs/>
        </w:rPr>
        <w:fldChar w:fldCharType="end"/>
      </w:r>
      <w:r w:rsidRPr="00385CF3">
        <w:rPr>
          <w:b/>
          <w:bCs/>
        </w:rPr>
        <w:t xml:space="preserve">: </w:t>
      </w:r>
      <w:r>
        <w:rPr>
          <w:b/>
          <w:bCs/>
        </w:rPr>
        <w:t xml:space="preserve">When SL HARQ is disabled, and </w:t>
      </w:r>
      <w:r w:rsidRPr="00385CF3">
        <w:rPr>
          <w:b/>
          <w:bCs/>
        </w:rPr>
        <w:t xml:space="preserve">when </w:t>
      </w:r>
      <w:proofErr w:type="spellStart"/>
      <w:r w:rsidRPr="00385CF3">
        <w:rPr>
          <w:b/>
          <w:bCs/>
          <w:i/>
          <w:iCs/>
        </w:rPr>
        <w:t>sl</w:t>
      </w:r>
      <w:proofErr w:type="spellEnd"/>
      <w:r w:rsidRPr="00385CF3">
        <w:rPr>
          <w:b/>
          <w:bCs/>
          <w:i/>
          <w:iCs/>
        </w:rPr>
        <w:t>-CG-</w:t>
      </w:r>
      <w:proofErr w:type="spellStart"/>
      <w:r w:rsidRPr="00385CF3">
        <w:rPr>
          <w:b/>
          <w:bCs/>
          <w:i/>
          <w:iCs/>
        </w:rPr>
        <w:t>MaxTransNumList</w:t>
      </w:r>
      <w:proofErr w:type="spellEnd"/>
      <w:r w:rsidRPr="00385CF3">
        <w:rPr>
          <w:b/>
          <w:bCs/>
        </w:rPr>
        <w:t xml:space="preserve"> is configured with a value NOT larger than the number of CG resources, </w:t>
      </w:r>
      <w:r>
        <w:rPr>
          <w:b/>
          <w:bCs/>
        </w:rPr>
        <w:t>if</w:t>
      </w:r>
      <w:r w:rsidRPr="00385CF3">
        <w:rPr>
          <w:b/>
          <w:bCs/>
        </w:rPr>
        <w:t xml:space="preserve"> </w:t>
      </w:r>
      <w:proofErr w:type="spellStart"/>
      <w:r w:rsidRPr="00385CF3">
        <w:rPr>
          <w:b/>
          <w:bCs/>
          <w:i/>
          <w:iCs/>
        </w:rPr>
        <w:t>sl-MaxTransNum</w:t>
      </w:r>
      <w:proofErr w:type="spellEnd"/>
      <w:r w:rsidRPr="00385CF3">
        <w:rPr>
          <w:b/>
          <w:bCs/>
        </w:rPr>
        <w:t xml:space="preserve"> is reached, the UE will:</w:t>
      </w:r>
      <w:bookmarkEnd w:id="7"/>
    </w:p>
    <w:p w14:paraId="5B327F88" w14:textId="159D147B" w:rsidR="00385CF3" w:rsidRPr="00385CF3" w:rsidRDefault="00385CF3" w:rsidP="0083309B">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assume that next retransmission(s) of the MAC PDU is not required</w:t>
      </w:r>
    </w:p>
    <w:p w14:paraId="10B70391" w14:textId="77777777" w:rsidR="00385CF3" w:rsidRPr="00385CF3" w:rsidRDefault="00385CF3">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report ACK on PUCCH</w:t>
      </w:r>
    </w:p>
    <w:p w14:paraId="779AECE5" w14:textId="0095E773" w:rsidR="00385CF3" w:rsidRDefault="00385CF3">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 xml:space="preserve">flush the HARQ buffer of the associated </w:t>
      </w:r>
      <w:proofErr w:type="spellStart"/>
      <w:r w:rsidRPr="00385CF3">
        <w:rPr>
          <w:rFonts w:ascii="Times New Roman" w:hAnsi="Times New Roman"/>
          <w:b/>
          <w:bCs/>
          <w:sz w:val="20"/>
          <w:szCs w:val="20"/>
          <w:lang w:val="en-GB"/>
        </w:rPr>
        <w:t>Sidelink</w:t>
      </w:r>
      <w:proofErr w:type="spellEnd"/>
      <w:r w:rsidRPr="00385CF3">
        <w:rPr>
          <w:rFonts w:ascii="Times New Roman" w:hAnsi="Times New Roman"/>
          <w:b/>
          <w:bCs/>
          <w:sz w:val="20"/>
          <w:szCs w:val="20"/>
          <w:lang w:val="en-GB"/>
        </w:rPr>
        <w:t xml:space="preserve"> process</w:t>
      </w:r>
    </w:p>
    <w:p w14:paraId="11DCE14D" w14:textId="5CA23D11" w:rsidR="00385CF3" w:rsidRDefault="00385CF3" w:rsidP="00F3103C">
      <w:pPr>
        <w:jc w:val="both"/>
        <w:rPr>
          <w:szCs w:val="20"/>
          <w:lang w:val="en-GB"/>
        </w:rPr>
      </w:pPr>
      <w:r>
        <w:rPr>
          <w:szCs w:val="20"/>
          <w:lang w:val="en-GB"/>
        </w:rPr>
        <w:t>H</w:t>
      </w:r>
      <w:r w:rsidRPr="00385CF3">
        <w:rPr>
          <w:szCs w:val="20"/>
          <w:lang w:val="en-GB"/>
        </w:rPr>
        <w:t xml:space="preserve">owever, </w:t>
      </w:r>
      <w:r>
        <w:rPr>
          <w:szCs w:val="20"/>
          <w:lang w:val="en-GB"/>
        </w:rPr>
        <w:t>in RAN1 #101e meeting, it was agreed:</w:t>
      </w:r>
    </w:p>
    <w:tbl>
      <w:tblPr>
        <w:tblStyle w:val="TableGrid"/>
        <w:tblW w:w="0" w:type="auto"/>
        <w:tblLook w:val="04A0" w:firstRow="1" w:lastRow="0" w:firstColumn="1" w:lastColumn="0" w:noHBand="0" w:noVBand="1"/>
      </w:tblPr>
      <w:tblGrid>
        <w:gridCol w:w="9060"/>
      </w:tblGrid>
      <w:tr w:rsidR="00385CF3" w14:paraId="0A59637E" w14:textId="77777777" w:rsidTr="00385CF3">
        <w:tc>
          <w:tcPr>
            <w:tcW w:w="9060" w:type="dxa"/>
          </w:tcPr>
          <w:p w14:paraId="224A9983" w14:textId="5699C1BF" w:rsidR="00385CF3" w:rsidRPr="00C15EEF" w:rsidRDefault="00385CF3" w:rsidP="00385CF3">
            <w:pPr>
              <w:rPr>
                <w:highlight w:val="green"/>
              </w:rPr>
            </w:pPr>
            <w:r>
              <w:rPr>
                <w:highlight w:val="green"/>
              </w:rPr>
              <w:t xml:space="preserve">RAN1 #101e </w:t>
            </w:r>
            <w:r w:rsidRPr="00C15EEF">
              <w:rPr>
                <w:highlight w:val="green"/>
              </w:rPr>
              <w:t>Agreements:</w:t>
            </w:r>
          </w:p>
          <w:p w14:paraId="22F00E09" w14:textId="77777777" w:rsidR="00385CF3" w:rsidRPr="00C15EEF" w:rsidRDefault="00385CF3" w:rsidP="00385CF3">
            <w:pPr>
              <w:numPr>
                <w:ilvl w:val="0"/>
                <w:numId w:val="24"/>
              </w:numPr>
            </w:pPr>
            <w:r w:rsidRPr="00C15EEF">
              <w:t xml:space="preserve">When the SL transmission does not use SL HARQ feedback (if supported by RAN2) and </w:t>
            </w:r>
            <w:r w:rsidRPr="00385CF3">
              <w:rPr>
                <w:highlight w:val="yellow"/>
              </w:rPr>
              <w:t>the UE reports NACK to request further resources for blind retransmission</w:t>
            </w:r>
            <w:r w:rsidRPr="00C15EEF">
              <w:t xml:space="preserve"> and ACK otherwise,</w:t>
            </w:r>
          </w:p>
          <w:p w14:paraId="6E5721C5" w14:textId="77777777" w:rsidR="00385CF3" w:rsidRPr="00C15EEF" w:rsidRDefault="00385CF3" w:rsidP="00385CF3">
            <w:pPr>
              <w:numPr>
                <w:ilvl w:val="0"/>
                <w:numId w:val="25"/>
              </w:numPr>
            </w:pPr>
            <w:r w:rsidRPr="00C15EEF">
              <w:t>the priority of the “PUCCH carrying SL HARQ reporting” is defined as the priority value of the associated PSSCH</w:t>
            </w:r>
          </w:p>
          <w:p w14:paraId="2CD534DA" w14:textId="77777777" w:rsidR="00385CF3" w:rsidRDefault="00385CF3" w:rsidP="00385CF3">
            <w:pPr>
              <w:rPr>
                <w:szCs w:val="20"/>
                <w:lang w:val="en-GB"/>
              </w:rPr>
            </w:pPr>
          </w:p>
        </w:tc>
      </w:tr>
    </w:tbl>
    <w:p w14:paraId="2CFF7FEC" w14:textId="45B57B90" w:rsidR="0052512E" w:rsidRPr="0052512E" w:rsidRDefault="0052512E" w:rsidP="00F3103C">
      <w:pPr>
        <w:pStyle w:val="Caption"/>
        <w:jc w:val="both"/>
      </w:pPr>
      <w:r w:rsidRPr="0052512E">
        <w:t xml:space="preserve">This is also raised in </w:t>
      </w:r>
      <w:r w:rsidRPr="0052512E">
        <w:fldChar w:fldCharType="begin"/>
      </w:r>
      <w:r w:rsidRPr="0052512E">
        <w:instrText xml:space="preserve"> REF _Ref71389560 \r \h </w:instrText>
      </w:r>
      <w:r>
        <w:instrText xml:space="preserve"> \* MERGEFORMAT </w:instrText>
      </w:r>
      <w:r w:rsidRPr="0052512E">
        <w:fldChar w:fldCharType="separate"/>
      </w:r>
      <w:r w:rsidR="00FA6E7C">
        <w:t>[1]</w:t>
      </w:r>
      <w:r w:rsidRPr="0052512E">
        <w:fldChar w:fldCharType="end"/>
      </w:r>
      <w:r w:rsidRPr="0052512E">
        <w:t>.</w:t>
      </w:r>
    </w:p>
    <w:p w14:paraId="570D9F93" w14:textId="66F9283C" w:rsidR="00385CF3" w:rsidRPr="00385CF3" w:rsidRDefault="00385CF3" w:rsidP="00F3103C">
      <w:pPr>
        <w:pStyle w:val="Caption"/>
        <w:jc w:val="both"/>
        <w:rPr>
          <w:b/>
          <w:bCs/>
        </w:rPr>
      </w:pPr>
      <w:bookmarkStart w:id="8" w:name="_Ref71543449"/>
      <w:r w:rsidRPr="00385CF3">
        <w:rPr>
          <w:b/>
          <w:bCs/>
        </w:rPr>
        <w:t xml:space="preserve">Observation </w:t>
      </w:r>
      <w:r w:rsidRPr="00385CF3">
        <w:rPr>
          <w:b/>
          <w:bCs/>
        </w:rPr>
        <w:fldChar w:fldCharType="begin"/>
      </w:r>
      <w:r w:rsidRPr="00385CF3">
        <w:rPr>
          <w:b/>
          <w:bCs/>
        </w:rPr>
        <w:instrText xml:space="preserve"> SEQ Observation \* ARABIC </w:instrText>
      </w:r>
      <w:r w:rsidRPr="00385CF3">
        <w:rPr>
          <w:b/>
          <w:bCs/>
        </w:rPr>
        <w:fldChar w:fldCharType="separate"/>
      </w:r>
      <w:r w:rsidR="00FA6E7C">
        <w:rPr>
          <w:b/>
          <w:bCs/>
          <w:noProof/>
        </w:rPr>
        <w:t>2</w:t>
      </w:r>
      <w:r w:rsidRPr="00385CF3">
        <w:rPr>
          <w:b/>
          <w:bCs/>
        </w:rPr>
        <w:fldChar w:fldCharType="end"/>
      </w:r>
      <w:r w:rsidRPr="00385CF3">
        <w:rPr>
          <w:b/>
          <w:bCs/>
        </w:rPr>
        <w:t xml:space="preserve">: </w:t>
      </w:r>
      <w:r>
        <w:rPr>
          <w:b/>
          <w:bCs/>
        </w:rPr>
        <w:t>I</w:t>
      </w:r>
      <w:r w:rsidRPr="00385CF3">
        <w:rPr>
          <w:b/>
          <w:bCs/>
        </w:rPr>
        <w:t xml:space="preserve">n RAN1 agreement, the UE can report NACK to request further resources for blind retransmission when SL HARQ disabled, no matter the </w:t>
      </w:r>
      <w:proofErr w:type="spellStart"/>
      <w:r w:rsidRPr="00385CF3">
        <w:rPr>
          <w:b/>
          <w:bCs/>
          <w:i/>
          <w:iCs/>
        </w:rPr>
        <w:t>sl-MaxTransNum</w:t>
      </w:r>
      <w:proofErr w:type="spellEnd"/>
      <w:r w:rsidRPr="00385CF3">
        <w:rPr>
          <w:b/>
          <w:bCs/>
        </w:rPr>
        <w:t xml:space="preserve"> is reached or not.</w:t>
      </w:r>
      <w:bookmarkEnd w:id="8"/>
    </w:p>
    <w:p w14:paraId="10E01C3B" w14:textId="4D8EA859" w:rsidR="00385CF3" w:rsidRDefault="0052512E" w:rsidP="00F3103C">
      <w:pPr>
        <w:jc w:val="both"/>
        <w:rPr>
          <w:lang w:val="en-GB"/>
        </w:rPr>
      </w:pPr>
      <w:r>
        <w:rPr>
          <w:lang w:val="en-GB"/>
        </w:rPr>
        <w:t>In RAN2 #113bis-e meeting, the following working assumption is informed to RAN1:</w:t>
      </w:r>
    </w:p>
    <w:tbl>
      <w:tblPr>
        <w:tblStyle w:val="TableGrid"/>
        <w:tblW w:w="0" w:type="auto"/>
        <w:tblLook w:val="04A0" w:firstRow="1" w:lastRow="0" w:firstColumn="1" w:lastColumn="0" w:noHBand="0" w:noVBand="1"/>
      </w:tblPr>
      <w:tblGrid>
        <w:gridCol w:w="9060"/>
      </w:tblGrid>
      <w:tr w:rsidR="0052512E" w14:paraId="7065A2BF" w14:textId="77777777" w:rsidTr="0052512E">
        <w:tc>
          <w:tcPr>
            <w:tcW w:w="9060" w:type="dxa"/>
          </w:tcPr>
          <w:p w14:paraId="30D5F6B0" w14:textId="77777777" w:rsidR="0052512E" w:rsidRPr="0052512E" w:rsidRDefault="0052512E" w:rsidP="0052512E">
            <w:pPr>
              <w:pStyle w:val="Doc-text2"/>
              <w:numPr>
                <w:ilvl w:val="0"/>
                <w:numId w:val="22"/>
              </w:numPr>
            </w:pPr>
            <w:r w:rsidRPr="0052512E">
              <w:t xml:space="preserve">Working assumption: “UE assumes that next retransmission(s) of the MAC PDU is required when FB is disabled, for CG, if </w:t>
            </w:r>
            <w:proofErr w:type="spellStart"/>
            <w:r w:rsidRPr="0052512E">
              <w:t>sl</w:t>
            </w:r>
            <w:proofErr w:type="spellEnd"/>
            <w:r w:rsidRPr="0052512E">
              <w:t>-CG-</w:t>
            </w:r>
            <w:proofErr w:type="spellStart"/>
            <w:r w:rsidRPr="0052512E">
              <w:t>MaxTransNumList</w:t>
            </w:r>
            <w:proofErr w:type="spellEnd"/>
            <w:r w:rsidRPr="0052512E">
              <w:t xml:space="preserve"> is configured with a value not larger than the number of CG resources, </w:t>
            </w:r>
            <w:r w:rsidRPr="0052512E">
              <w:rPr>
                <w:highlight w:val="yellow"/>
              </w:rPr>
              <w:t xml:space="preserve">when </w:t>
            </w:r>
            <w:proofErr w:type="spellStart"/>
            <w:r w:rsidRPr="0052512E">
              <w:rPr>
                <w:highlight w:val="yellow"/>
              </w:rPr>
              <w:t>sl</w:t>
            </w:r>
            <w:proofErr w:type="spellEnd"/>
            <w:r w:rsidRPr="0052512E">
              <w:rPr>
                <w:highlight w:val="yellow"/>
              </w:rPr>
              <w:t>-CG-</w:t>
            </w:r>
            <w:proofErr w:type="spellStart"/>
            <w:r w:rsidRPr="0052512E">
              <w:rPr>
                <w:highlight w:val="yellow"/>
              </w:rPr>
              <w:t>MaxTransNum</w:t>
            </w:r>
            <w:proofErr w:type="spellEnd"/>
            <w:r w:rsidRPr="0052512E">
              <w:rPr>
                <w:highlight w:val="yellow"/>
              </w:rPr>
              <w:t xml:space="preserve"> is not reached</w:t>
            </w:r>
            <w:r w:rsidRPr="0052512E">
              <w:t>”</w:t>
            </w:r>
          </w:p>
          <w:p w14:paraId="4EAD7B72" w14:textId="0C94E969" w:rsidR="0052512E" w:rsidRPr="0052512E" w:rsidRDefault="0052512E" w:rsidP="00385CF3">
            <w:pPr>
              <w:pStyle w:val="Doc-text2"/>
              <w:numPr>
                <w:ilvl w:val="0"/>
                <w:numId w:val="22"/>
              </w:numPr>
            </w:pPr>
            <w:r>
              <w:t xml:space="preserve">Send LS to RAN1 to ask if RAN1 has a concern </w:t>
            </w:r>
          </w:p>
        </w:tc>
      </w:tr>
    </w:tbl>
    <w:p w14:paraId="6B0312A1" w14:textId="5667216B" w:rsidR="0052512E" w:rsidRDefault="0052512E" w:rsidP="00F3103C">
      <w:pPr>
        <w:jc w:val="both"/>
        <w:rPr>
          <w:lang w:val="en-GB"/>
        </w:rPr>
      </w:pPr>
      <w:r>
        <w:rPr>
          <w:lang w:val="en-GB"/>
        </w:rPr>
        <w:t>However, the case in observation 1 when</w:t>
      </w:r>
      <w:r w:rsidRPr="0052512E">
        <w:rPr>
          <w:i/>
          <w:iCs/>
          <w:lang w:val="en-GB"/>
        </w:rPr>
        <w:t xml:space="preserve"> </w:t>
      </w:r>
      <w:proofErr w:type="spellStart"/>
      <w:r w:rsidRPr="0052512E">
        <w:rPr>
          <w:i/>
          <w:iCs/>
          <w:lang w:val="en-GB"/>
        </w:rPr>
        <w:t>sl-MaxTransNum</w:t>
      </w:r>
      <w:proofErr w:type="spellEnd"/>
      <w:r w:rsidRPr="0052512E">
        <w:rPr>
          <w:lang w:val="en-GB"/>
        </w:rPr>
        <w:t xml:space="preserve"> is reached</w:t>
      </w:r>
      <w:r>
        <w:rPr>
          <w:lang w:val="en-GB"/>
        </w:rPr>
        <w:t>, is not informed to RAN1, which is actually the one that matters because it is not aligned with RAN1 understanding (</w:t>
      </w:r>
      <w:proofErr w:type="gramStart"/>
      <w:r>
        <w:rPr>
          <w:lang w:val="en-GB"/>
        </w:rPr>
        <w:t>i.e.</w:t>
      </w:r>
      <w:proofErr w:type="gramEnd"/>
      <w:r>
        <w:rPr>
          <w:lang w:val="en-GB"/>
        </w:rPr>
        <w:t xml:space="preserve"> observation 2).</w:t>
      </w:r>
    </w:p>
    <w:p w14:paraId="34BF911D" w14:textId="136AD067" w:rsidR="0052512E" w:rsidRDefault="0052512E" w:rsidP="00F3103C">
      <w:pPr>
        <w:jc w:val="both"/>
        <w:rPr>
          <w:lang w:val="en-GB"/>
        </w:rPr>
      </w:pPr>
      <w:r>
        <w:rPr>
          <w:lang w:val="en-GB"/>
        </w:rPr>
        <w:t>Therefore, it is actually the agreed proposal 2 and 5 at the beginning of this section</w:t>
      </w:r>
      <w:r w:rsidR="00F3103C">
        <w:rPr>
          <w:lang w:val="en-GB"/>
        </w:rPr>
        <w:t xml:space="preserve"> that </w:t>
      </w:r>
      <w:r>
        <w:rPr>
          <w:lang w:val="en-GB"/>
        </w:rPr>
        <w:t>should be informed to RAN1.</w:t>
      </w:r>
    </w:p>
    <w:p w14:paraId="4EF28271" w14:textId="5C78A75E" w:rsidR="00133052" w:rsidRPr="00133052" w:rsidRDefault="00133052" w:rsidP="00F3103C">
      <w:pPr>
        <w:pStyle w:val="Caption"/>
        <w:jc w:val="both"/>
        <w:rPr>
          <w:b/>
          <w:bCs/>
        </w:rPr>
      </w:pPr>
      <w:bookmarkStart w:id="9" w:name="_Ref71543451"/>
      <w:r w:rsidRPr="00133052">
        <w:rPr>
          <w:b/>
          <w:bCs/>
        </w:rPr>
        <w:t xml:space="preserve">Observation </w:t>
      </w:r>
      <w:r w:rsidRPr="00133052">
        <w:rPr>
          <w:b/>
          <w:bCs/>
        </w:rPr>
        <w:fldChar w:fldCharType="begin"/>
      </w:r>
      <w:r w:rsidRPr="00133052">
        <w:rPr>
          <w:b/>
          <w:bCs/>
        </w:rPr>
        <w:instrText xml:space="preserve"> SEQ Observation \* ARABIC </w:instrText>
      </w:r>
      <w:r w:rsidRPr="00133052">
        <w:rPr>
          <w:b/>
          <w:bCs/>
        </w:rPr>
        <w:fldChar w:fldCharType="separate"/>
      </w:r>
      <w:r w:rsidR="00FA6E7C">
        <w:rPr>
          <w:b/>
          <w:bCs/>
          <w:noProof/>
        </w:rPr>
        <w:t>3</w:t>
      </w:r>
      <w:r w:rsidRPr="00133052">
        <w:rPr>
          <w:b/>
          <w:bCs/>
        </w:rPr>
        <w:fldChar w:fldCharType="end"/>
      </w:r>
      <w:r w:rsidRPr="00133052">
        <w:rPr>
          <w:b/>
          <w:bCs/>
        </w:rPr>
        <w:t>: Except the proposal 3 related working assumption, the agreed proposal 2 and 5 in R2-2102885 are not informed to RAN1.</w:t>
      </w:r>
      <w:bookmarkEnd w:id="9"/>
    </w:p>
    <w:p w14:paraId="19A64089" w14:textId="40DA224B" w:rsidR="0052512E" w:rsidRPr="0052512E" w:rsidRDefault="0052512E" w:rsidP="00F3103C">
      <w:pPr>
        <w:pStyle w:val="Caption"/>
        <w:jc w:val="both"/>
        <w:rPr>
          <w:b/>
          <w:bCs/>
        </w:rPr>
      </w:pPr>
      <w:bookmarkStart w:id="10" w:name="_Ref71543463"/>
      <w:r w:rsidRPr="0052512E">
        <w:rPr>
          <w:b/>
          <w:bCs/>
        </w:rPr>
        <w:t xml:space="preserve">Proposal </w:t>
      </w:r>
      <w:r w:rsidRPr="0052512E">
        <w:rPr>
          <w:b/>
          <w:bCs/>
        </w:rPr>
        <w:fldChar w:fldCharType="begin"/>
      </w:r>
      <w:r w:rsidRPr="0052512E">
        <w:rPr>
          <w:b/>
          <w:bCs/>
        </w:rPr>
        <w:instrText xml:space="preserve"> SEQ Proposal \* ARABIC </w:instrText>
      </w:r>
      <w:r w:rsidRPr="0052512E">
        <w:rPr>
          <w:b/>
          <w:bCs/>
        </w:rPr>
        <w:fldChar w:fldCharType="separate"/>
      </w:r>
      <w:r w:rsidR="00FA6E7C">
        <w:rPr>
          <w:b/>
          <w:bCs/>
          <w:noProof/>
        </w:rPr>
        <w:t>1</w:t>
      </w:r>
      <w:r w:rsidRPr="0052512E">
        <w:rPr>
          <w:b/>
          <w:bCs/>
        </w:rPr>
        <w:fldChar w:fldCharType="end"/>
      </w:r>
      <w:r w:rsidRPr="0052512E">
        <w:rPr>
          <w:b/>
          <w:bCs/>
        </w:rPr>
        <w:t xml:space="preserve">: Send an LS to RAN1 to inform them </w:t>
      </w:r>
      <w:r w:rsidR="0083309B">
        <w:rPr>
          <w:b/>
          <w:bCs/>
        </w:rPr>
        <w:t xml:space="preserve">of </w:t>
      </w:r>
      <w:r>
        <w:rPr>
          <w:b/>
          <w:bCs/>
        </w:rPr>
        <w:t>O</w:t>
      </w:r>
      <w:r w:rsidRPr="0052512E">
        <w:rPr>
          <w:b/>
          <w:bCs/>
        </w:rPr>
        <w:t>bservation 1, which is not aligned with their understanding.</w:t>
      </w:r>
      <w:bookmarkEnd w:id="10"/>
    </w:p>
    <w:p w14:paraId="54C92F96" w14:textId="576D0179" w:rsidR="0052512E" w:rsidRDefault="0052512E" w:rsidP="0052512E">
      <w:pPr>
        <w:rPr>
          <w:lang w:val="en-GB"/>
        </w:rPr>
      </w:pPr>
    </w:p>
    <w:p w14:paraId="0BDE652A" w14:textId="0055BA35" w:rsidR="0052512E" w:rsidRDefault="0052512E" w:rsidP="00F3103C">
      <w:pPr>
        <w:jc w:val="both"/>
        <w:rPr>
          <w:lang w:val="en-GB"/>
        </w:rPr>
      </w:pPr>
      <w:r>
        <w:rPr>
          <w:lang w:val="en-GB"/>
        </w:rPr>
        <w:t xml:space="preserve">The second part is to discuss the skipped proposal 4 in offline discussion </w:t>
      </w:r>
      <w:r>
        <w:rPr>
          <w:lang w:val="en-GB"/>
        </w:rPr>
        <w:fldChar w:fldCharType="begin"/>
      </w:r>
      <w:r>
        <w:rPr>
          <w:lang w:val="en-GB"/>
        </w:rPr>
        <w:instrText xml:space="preserve"> REF _Ref71389560 \r \h </w:instrText>
      </w:r>
      <w:r w:rsidR="0083309B">
        <w:rPr>
          <w:lang w:val="en-GB"/>
        </w:rPr>
        <w:instrText xml:space="preserve"> \* MERGEFORMAT </w:instrText>
      </w:r>
      <w:r>
        <w:rPr>
          <w:lang w:val="en-GB"/>
        </w:rPr>
      </w:r>
      <w:r>
        <w:rPr>
          <w:lang w:val="en-GB"/>
        </w:rPr>
        <w:fldChar w:fldCharType="separate"/>
      </w:r>
      <w:r w:rsidR="00FA6E7C">
        <w:rPr>
          <w:lang w:val="en-GB"/>
        </w:rPr>
        <w:t>[1]</w:t>
      </w:r>
      <w:r>
        <w:rPr>
          <w:lang w:val="en-GB"/>
        </w:rPr>
        <w:fldChar w:fldCharType="end"/>
      </w:r>
      <w:r>
        <w:rPr>
          <w:lang w:val="en-GB"/>
        </w:rPr>
        <w:t xml:space="preserve"> in RAN2 #113bis-e meeting:</w:t>
      </w:r>
    </w:p>
    <w:tbl>
      <w:tblPr>
        <w:tblStyle w:val="TableGrid"/>
        <w:tblW w:w="0" w:type="auto"/>
        <w:tblLook w:val="04A0" w:firstRow="1" w:lastRow="0" w:firstColumn="1" w:lastColumn="0" w:noHBand="0" w:noVBand="1"/>
      </w:tblPr>
      <w:tblGrid>
        <w:gridCol w:w="9060"/>
      </w:tblGrid>
      <w:tr w:rsidR="0052512E" w14:paraId="05BD978E" w14:textId="77777777" w:rsidTr="0052512E">
        <w:tc>
          <w:tcPr>
            <w:tcW w:w="9060" w:type="dxa"/>
          </w:tcPr>
          <w:p w14:paraId="25965CC3" w14:textId="77777777" w:rsidR="0052512E" w:rsidRDefault="0052512E" w:rsidP="00F3103C">
            <w:pPr>
              <w:pStyle w:val="Doc-text2"/>
              <w:ind w:left="1259" w:firstLine="0"/>
              <w:jc w:val="both"/>
            </w:pPr>
            <w:r>
              <w:t>Proposal 4</w:t>
            </w:r>
            <w:r>
              <w:tab/>
              <w:t xml:space="preserve">RAN2 discuss to further clarify in the field description that UE does not expect a configuration of </w:t>
            </w:r>
            <w:proofErr w:type="spellStart"/>
            <w:r>
              <w:t>sl-MaxTransNum</w:t>
            </w:r>
            <w:proofErr w:type="spellEnd"/>
            <w:r>
              <w:t xml:space="preserve"> larger than the number of CG resources.</w:t>
            </w:r>
          </w:p>
          <w:p w14:paraId="6AB6E6B5" w14:textId="55E17513" w:rsidR="0052512E" w:rsidRPr="0052512E" w:rsidRDefault="0052512E" w:rsidP="00F3103C">
            <w:pPr>
              <w:pStyle w:val="Doc-text2"/>
              <w:numPr>
                <w:ilvl w:val="0"/>
                <w:numId w:val="22"/>
              </w:numPr>
              <w:jc w:val="both"/>
            </w:pPr>
            <w:r>
              <w:t xml:space="preserve">Skipped to the decision in proposal 5. </w:t>
            </w:r>
          </w:p>
        </w:tc>
      </w:tr>
    </w:tbl>
    <w:p w14:paraId="4628EEA5" w14:textId="0CBAB9C1" w:rsidR="0052512E" w:rsidRDefault="00EE229F" w:rsidP="00F3103C">
      <w:pPr>
        <w:jc w:val="both"/>
        <w:rPr>
          <w:lang w:val="en-GB"/>
        </w:rPr>
      </w:pPr>
      <w:r>
        <w:rPr>
          <w:lang w:val="en-GB"/>
        </w:rPr>
        <w:t xml:space="preserve">In proposal </w:t>
      </w:r>
      <w:r w:rsidR="00223B5A">
        <w:rPr>
          <w:lang w:val="en-GB"/>
        </w:rPr>
        <w:t>3</w:t>
      </w:r>
      <w:r>
        <w:rPr>
          <w:lang w:val="en-GB"/>
        </w:rPr>
        <w:t xml:space="preserve"> we agreed </w:t>
      </w:r>
      <w:r w:rsidR="00223B5A">
        <w:rPr>
          <w:lang w:val="en-GB"/>
        </w:rPr>
        <w:t xml:space="preserve">the WA </w:t>
      </w:r>
      <w:r>
        <w:rPr>
          <w:lang w:val="en-GB"/>
        </w:rPr>
        <w:t>that:</w:t>
      </w:r>
    </w:p>
    <w:p w14:paraId="580DEACE" w14:textId="28F5CC0F" w:rsidR="00223B5A" w:rsidRPr="00223B5A" w:rsidRDefault="00223B5A" w:rsidP="00F3103C">
      <w:pPr>
        <w:jc w:val="both"/>
        <w:rPr>
          <w:lang w:val="en-GB"/>
        </w:rPr>
      </w:pPr>
      <w:r w:rsidRPr="004F4F03">
        <w:rPr>
          <w:i/>
          <w:iCs/>
          <w:highlight w:val="yellow"/>
          <w:lang w:val="en-GB"/>
        </w:rPr>
        <w:t xml:space="preserve">Working assumption: “UE assumes that next </w:t>
      </w:r>
      <w:bookmarkStart w:id="11" w:name="_Hlk71542179"/>
      <w:r w:rsidRPr="004F4F03">
        <w:rPr>
          <w:i/>
          <w:iCs/>
          <w:highlight w:val="yellow"/>
          <w:lang w:val="en-GB"/>
        </w:rPr>
        <w:t>retransmission(s) of the MAC PDU is required</w:t>
      </w:r>
      <w:bookmarkEnd w:id="11"/>
      <w:r w:rsidRPr="004F4F03">
        <w:rPr>
          <w:i/>
          <w:iCs/>
          <w:highlight w:val="yellow"/>
          <w:lang w:val="en-GB"/>
        </w:rPr>
        <w:t xml:space="preserve"> when FB is disabled, for CG, if </w:t>
      </w:r>
      <w:bookmarkStart w:id="12" w:name="_Hlk71541947"/>
      <w:proofErr w:type="spellStart"/>
      <w:r w:rsidRPr="004F4F03">
        <w:rPr>
          <w:i/>
          <w:iCs/>
          <w:highlight w:val="yellow"/>
          <w:lang w:val="en-GB"/>
        </w:rPr>
        <w:t>sl</w:t>
      </w:r>
      <w:proofErr w:type="spellEnd"/>
      <w:r w:rsidRPr="004F4F03">
        <w:rPr>
          <w:i/>
          <w:iCs/>
          <w:highlight w:val="yellow"/>
          <w:lang w:val="en-GB"/>
        </w:rPr>
        <w:t>-CG-</w:t>
      </w:r>
      <w:proofErr w:type="spellStart"/>
      <w:r w:rsidRPr="004F4F03">
        <w:rPr>
          <w:i/>
          <w:iCs/>
          <w:highlight w:val="yellow"/>
          <w:lang w:val="en-GB"/>
        </w:rPr>
        <w:t>MaxTransNumList</w:t>
      </w:r>
      <w:proofErr w:type="spellEnd"/>
      <w:r w:rsidRPr="004F4F03">
        <w:rPr>
          <w:i/>
          <w:iCs/>
          <w:highlight w:val="yellow"/>
          <w:lang w:val="en-GB"/>
        </w:rPr>
        <w:t xml:space="preserve"> </w:t>
      </w:r>
      <w:bookmarkEnd w:id="12"/>
      <w:r w:rsidRPr="004F4F03">
        <w:rPr>
          <w:i/>
          <w:iCs/>
          <w:highlight w:val="yellow"/>
          <w:lang w:val="en-GB"/>
        </w:rPr>
        <w:t xml:space="preserve">is configured with a value not larger than the number of CG resources, when </w:t>
      </w:r>
      <w:proofErr w:type="spellStart"/>
      <w:r w:rsidRPr="004F4F03">
        <w:rPr>
          <w:i/>
          <w:iCs/>
          <w:highlight w:val="yellow"/>
          <w:lang w:val="en-GB"/>
        </w:rPr>
        <w:t>sl</w:t>
      </w:r>
      <w:proofErr w:type="spellEnd"/>
      <w:r w:rsidRPr="004F4F03">
        <w:rPr>
          <w:i/>
          <w:iCs/>
          <w:highlight w:val="yellow"/>
          <w:lang w:val="en-GB"/>
        </w:rPr>
        <w:t>-CG-</w:t>
      </w:r>
      <w:proofErr w:type="spellStart"/>
      <w:r w:rsidRPr="004F4F03">
        <w:rPr>
          <w:i/>
          <w:iCs/>
          <w:highlight w:val="yellow"/>
          <w:lang w:val="en-GB"/>
        </w:rPr>
        <w:t>MaxTransNum</w:t>
      </w:r>
      <w:proofErr w:type="spellEnd"/>
      <w:r w:rsidRPr="004F4F03">
        <w:rPr>
          <w:i/>
          <w:iCs/>
          <w:highlight w:val="yellow"/>
          <w:lang w:val="en-GB"/>
        </w:rPr>
        <w:t xml:space="preserve"> is not reached”</w:t>
      </w:r>
      <w:r w:rsidRPr="004F4F03">
        <w:rPr>
          <w:highlight w:val="yellow"/>
          <w:lang w:val="en-GB"/>
        </w:rPr>
        <w:t>.</w:t>
      </w:r>
    </w:p>
    <w:p w14:paraId="78FA42EC" w14:textId="77777777" w:rsidR="00F3103C" w:rsidRDefault="00223B5A" w:rsidP="00F3103C">
      <w:pPr>
        <w:jc w:val="both"/>
        <w:rPr>
          <w:lang w:val="en-GB"/>
        </w:rPr>
      </w:pPr>
      <w:r>
        <w:rPr>
          <w:lang w:val="en-GB"/>
        </w:rPr>
        <w:lastRenderedPageBreak/>
        <w:t>However, with agree</w:t>
      </w:r>
      <w:r w:rsidR="00F3103C">
        <w:rPr>
          <w:lang w:val="en-GB"/>
        </w:rPr>
        <w:t>ing</w:t>
      </w:r>
      <w:r w:rsidR="0083309B">
        <w:rPr>
          <w:lang w:val="en-GB"/>
        </w:rPr>
        <w:t xml:space="preserve"> on</w:t>
      </w:r>
      <w:r>
        <w:rPr>
          <w:lang w:val="en-GB"/>
        </w:rPr>
        <w:t xml:space="preserve"> this, it is still unclear that when </w:t>
      </w:r>
      <w:proofErr w:type="spellStart"/>
      <w:r w:rsidRPr="00223B5A">
        <w:rPr>
          <w:i/>
          <w:iCs/>
          <w:lang w:val="en-GB"/>
        </w:rPr>
        <w:t>sl</w:t>
      </w:r>
      <w:proofErr w:type="spellEnd"/>
      <w:r w:rsidRPr="00223B5A">
        <w:rPr>
          <w:i/>
          <w:iCs/>
          <w:lang w:val="en-GB"/>
        </w:rPr>
        <w:t>-CG-</w:t>
      </w:r>
      <w:proofErr w:type="spellStart"/>
      <w:r w:rsidRPr="00223B5A">
        <w:rPr>
          <w:i/>
          <w:iCs/>
          <w:lang w:val="en-GB"/>
        </w:rPr>
        <w:t>MaxTransNumList</w:t>
      </w:r>
      <w:proofErr w:type="spellEnd"/>
      <w:r w:rsidRPr="00223B5A">
        <w:rPr>
          <w:lang w:val="en-GB"/>
        </w:rPr>
        <w:t xml:space="preserve"> is configured with a value larger than the number of CG resources</w:t>
      </w:r>
      <w:r>
        <w:rPr>
          <w:lang w:val="en-GB"/>
        </w:rPr>
        <w:t xml:space="preserve">, what is the UE’s behaviour? </w:t>
      </w:r>
      <w:r w:rsidR="00F3103C">
        <w:rPr>
          <w:lang w:val="en-GB"/>
        </w:rPr>
        <w:t>E.g.:</w:t>
      </w:r>
    </w:p>
    <w:p w14:paraId="41BE087A" w14:textId="5F17BA42"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 xml:space="preserve">UE may take this configuration as a </w:t>
      </w:r>
      <w:proofErr w:type="spellStart"/>
      <w:r w:rsidRPr="00F3103C">
        <w:rPr>
          <w:rFonts w:ascii="Times New Roman" w:hAnsi="Times New Roman"/>
          <w:sz w:val="20"/>
          <w:szCs w:val="20"/>
          <w:lang w:val="en-GB"/>
        </w:rPr>
        <w:t>worng</w:t>
      </w:r>
      <w:proofErr w:type="spellEnd"/>
      <w:r w:rsidRPr="00F3103C">
        <w:rPr>
          <w:rFonts w:ascii="Times New Roman" w:hAnsi="Times New Roman"/>
          <w:sz w:val="20"/>
          <w:szCs w:val="20"/>
          <w:lang w:val="en-GB"/>
        </w:rPr>
        <w:t xml:space="preserve"> configuration</w:t>
      </w:r>
      <w:r>
        <w:rPr>
          <w:rFonts w:ascii="Times New Roman" w:hAnsi="Times New Roman"/>
          <w:sz w:val="20"/>
          <w:szCs w:val="20"/>
          <w:lang w:val="en-GB"/>
        </w:rPr>
        <w:t>;</w:t>
      </w:r>
    </w:p>
    <w:p w14:paraId="77E3890B" w14:textId="2C515271" w:rsidR="00F3103C" w:rsidRDefault="00223B5A"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follows the behaviour in WA in this case</w:t>
      </w:r>
      <w:r w:rsidR="00F3103C" w:rsidRPr="00F3103C">
        <w:rPr>
          <w:rFonts w:ascii="Times New Roman" w:hAnsi="Times New Roman"/>
          <w:sz w:val="20"/>
          <w:szCs w:val="20"/>
          <w:lang w:val="en-GB"/>
        </w:rPr>
        <w:t xml:space="preserve">, </w:t>
      </w:r>
      <w:proofErr w:type="gramStart"/>
      <w:r w:rsidR="00F3103C" w:rsidRPr="00F3103C">
        <w:rPr>
          <w:rFonts w:ascii="Times New Roman" w:hAnsi="Times New Roman"/>
          <w:sz w:val="20"/>
          <w:szCs w:val="20"/>
          <w:lang w:val="en-GB"/>
        </w:rPr>
        <w:t>i.e.</w:t>
      </w:r>
      <w:proofErr w:type="gramEnd"/>
      <w:r w:rsidR="00F3103C" w:rsidRPr="00F3103C">
        <w:rPr>
          <w:rFonts w:ascii="Times New Roman" w:hAnsi="Times New Roman"/>
          <w:sz w:val="20"/>
          <w:szCs w:val="20"/>
          <w:lang w:val="en-GB"/>
        </w:rPr>
        <w:t xml:space="preserve"> same as when</w:t>
      </w:r>
      <w:r w:rsidR="00F3103C" w:rsidRPr="00F3103C">
        <w:rPr>
          <w:rFonts w:ascii="Times New Roman" w:hAnsi="Times New Roman"/>
          <w:i/>
          <w:iCs/>
          <w:sz w:val="20"/>
          <w:szCs w:val="20"/>
          <w:lang w:val="en-GB"/>
        </w:rPr>
        <w:t xml:space="preserve"> </w:t>
      </w:r>
      <w:proofErr w:type="spellStart"/>
      <w:r w:rsidR="00F3103C" w:rsidRPr="00F3103C">
        <w:rPr>
          <w:rFonts w:ascii="Times New Roman" w:hAnsi="Times New Roman"/>
          <w:i/>
          <w:iCs/>
          <w:sz w:val="20"/>
          <w:szCs w:val="20"/>
          <w:lang w:val="en-GB"/>
        </w:rPr>
        <w:t>sl</w:t>
      </w:r>
      <w:proofErr w:type="spellEnd"/>
      <w:r w:rsidR="00F3103C" w:rsidRPr="00F3103C">
        <w:rPr>
          <w:rFonts w:ascii="Times New Roman" w:hAnsi="Times New Roman"/>
          <w:i/>
          <w:iCs/>
          <w:sz w:val="20"/>
          <w:szCs w:val="20"/>
          <w:lang w:val="en-GB"/>
        </w:rPr>
        <w:t>-CG-</w:t>
      </w:r>
      <w:proofErr w:type="spellStart"/>
      <w:r w:rsidR="00F3103C" w:rsidRPr="00F3103C">
        <w:rPr>
          <w:rFonts w:ascii="Times New Roman" w:hAnsi="Times New Roman"/>
          <w:i/>
          <w:iCs/>
          <w:sz w:val="20"/>
          <w:szCs w:val="20"/>
          <w:lang w:val="en-GB"/>
        </w:rPr>
        <w:t>MaxTransNumList</w:t>
      </w:r>
      <w:proofErr w:type="spellEnd"/>
      <w:r w:rsidR="00F3103C" w:rsidRPr="00F3103C">
        <w:rPr>
          <w:rFonts w:ascii="Times New Roman" w:hAnsi="Times New Roman"/>
          <w:sz w:val="20"/>
          <w:szCs w:val="20"/>
          <w:lang w:val="en-GB"/>
        </w:rPr>
        <w:t xml:space="preserve"> is configured with a value NOT larger than the number of CG resources</w:t>
      </w:r>
      <w:r w:rsidR="00F3103C">
        <w:rPr>
          <w:rFonts w:ascii="Times New Roman" w:hAnsi="Times New Roman"/>
          <w:sz w:val="20"/>
          <w:szCs w:val="20"/>
          <w:lang w:val="en-GB"/>
        </w:rPr>
        <w:t>;</w:t>
      </w:r>
    </w:p>
    <w:p w14:paraId="51DEE405" w14:textId="5F28FF25"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handles it based on implementation</w:t>
      </w:r>
    </w:p>
    <w:p w14:paraId="2C368491" w14:textId="5BBEBBE3" w:rsidR="00223B5A" w:rsidRPr="00F3103C" w:rsidRDefault="00F3103C" w:rsidP="00F3103C">
      <w:pPr>
        <w:rPr>
          <w:lang w:val="en-GB"/>
        </w:rPr>
      </w:pPr>
      <w:r w:rsidRPr="00F3103C">
        <w:rPr>
          <w:szCs w:val="20"/>
          <w:lang w:val="en-GB"/>
        </w:rPr>
        <w:t>If the UE follows the behaviour in WA in this case,</w:t>
      </w:r>
      <w:r>
        <w:rPr>
          <w:szCs w:val="20"/>
          <w:lang w:val="en-GB"/>
        </w:rPr>
        <w:t xml:space="preserve"> </w:t>
      </w:r>
      <w:r w:rsidR="00223B5A" w:rsidRPr="00F3103C">
        <w:rPr>
          <w:lang w:val="en-GB"/>
        </w:rPr>
        <w:t xml:space="preserve">then it will always </w:t>
      </w:r>
      <w:r>
        <w:rPr>
          <w:lang w:val="en-GB"/>
        </w:rPr>
        <w:t xml:space="preserve">assume </w:t>
      </w:r>
      <w:r w:rsidR="00223B5A" w:rsidRPr="00F3103C">
        <w:rPr>
          <w:lang w:val="en-GB"/>
        </w:rPr>
        <w:t xml:space="preserve">that next retransmission(s) of the MAC PDU is required, because the </w:t>
      </w:r>
      <w:proofErr w:type="spellStart"/>
      <w:r w:rsidR="00223B5A" w:rsidRPr="00F3103C">
        <w:rPr>
          <w:i/>
          <w:iCs/>
          <w:lang w:val="en-GB"/>
        </w:rPr>
        <w:t>sl-MaxTrans</w:t>
      </w:r>
      <w:r w:rsidR="00887950">
        <w:rPr>
          <w:i/>
          <w:iCs/>
          <w:lang w:val="en-GB"/>
        </w:rPr>
        <w:t>Num</w:t>
      </w:r>
      <w:proofErr w:type="spellEnd"/>
      <w:r w:rsidR="00223B5A" w:rsidRPr="00F3103C">
        <w:rPr>
          <w:lang w:val="en-GB"/>
        </w:rPr>
        <w:t xml:space="preserve"> is always NOT reached, which is obviously not reasonable. If the UE handles it based on implementation, then it means the </w:t>
      </w:r>
      <w:bookmarkStart w:id="13" w:name="_Hlk71542549"/>
      <w:r w:rsidR="00223B5A" w:rsidRPr="00F3103C">
        <w:rPr>
          <w:lang w:val="en-GB"/>
        </w:rPr>
        <w:t xml:space="preserve">UE would first compare the configuration of </w:t>
      </w:r>
      <w:proofErr w:type="spellStart"/>
      <w:r w:rsidR="00887950" w:rsidRPr="00F3103C">
        <w:rPr>
          <w:i/>
          <w:iCs/>
          <w:lang w:val="en-GB"/>
        </w:rPr>
        <w:t>sl-MaxTrans</w:t>
      </w:r>
      <w:r w:rsidR="00887950">
        <w:rPr>
          <w:i/>
          <w:iCs/>
          <w:lang w:val="en-GB"/>
        </w:rPr>
        <w:t>Num</w:t>
      </w:r>
      <w:proofErr w:type="spellEnd"/>
      <w:r w:rsidR="00887950" w:rsidRPr="00F3103C">
        <w:rPr>
          <w:lang w:val="en-GB"/>
        </w:rPr>
        <w:t xml:space="preserve"> </w:t>
      </w:r>
      <w:r w:rsidR="00223B5A" w:rsidRPr="00F3103C">
        <w:rPr>
          <w:lang w:val="en-GB"/>
        </w:rPr>
        <w:t xml:space="preserve">and </w:t>
      </w:r>
      <w:r w:rsidR="00223B5A" w:rsidRPr="00F3103C">
        <w:rPr>
          <w:i/>
          <w:iCs/>
          <w:lang w:val="en-GB"/>
        </w:rPr>
        <w:t>number of CG resources</w:t>
      </w:r>
      <w:bookmarkEnd w:id="13"/>
      <w:r w:rsidR="00223B5A" w:rsidRPr="00F3103C">
        <w:rPr>
          <w:i/>
          <w:iCs/>
          <w:lang w:val="en-GB"/>
        </w:rPr>
        <w:t xml:space="preserve"> </w:t>
      </w:r>
      <w:r w:rsidR="00223B5A" w:rsidRPr="00F3103C">
        <w:rPr>
          <w:lang w:val="en-GB"/>
        </w:rPr>
        <w:t xml:space="preserve">(to see whether </w:t>
      </w:r>
      <w:proofErr w:type="spellStart"/>
      <w:r w:rsidR="00887950" w:rsidRPr="00F3103C">
        <w:rPr>
          <w:i/>
          <w:iCs/>
          <w:lang w:val="en-GB"/>
        </w:rPr>
        <w:t>sl-MaxTrans</w:t>
      </w:r>
      <w:r w:rsidR="00887950">
        <w:rPr>
          <w:i/>
          <w:iCs/>
          <w:lang w:val="en-GB"/>
        </w:rPr>
        <w:t>Num</w:t>
      </w:r>
      <w:proofErr w:type="spellEnd"/>
      <w:r w:rsidR="00223B5A" w:rsidRPr="00F3103C">
        <w:rPr>
          <w:lang w:val="en-GB"/>
        </w:rPr>
        <w:t xml:space="preserve"> is configured with a value larger than the number of CG resources or not), and then choose to re</w:t>
      </w:r>
      <w:r>
        <w:rPr>
          <w:lang w:val="en-GB"/>
        </w:rPr>
        <w:t>ly</w:t>
      </w:r>
      <w:r w:rsidR="00223B5A" w:rsidRPr="00F3103C">
        <w:rPr>
          <w:lang w:val="en-GB"/>
        </w:rPr>
        <w:t xml:space="preserve"> on implementation </w:t>
      </w:r>
      <w:r>
        <w:rPr>
          <w:lang w:val="en-GB"/>
        </w:rPr>
        <w:t xml:space="preserve">if </w:t>
      </w:r>
      <w:proofErr w:type="spellStart"/>
      <w:r w:rsidR="00887950" w:rsidRPr="00F3103C">
        <w:rPr>
          <w:i/>
          <w:iCs/>
          <w:lang w:val="en-GB"/>
        </w:rPr>
        <w:t>sl-MaxTrans</w:t>
      </w:r>
      <w:r w:rsidR="00887950">
        <w:rPr>
          <w:i/>
          <w:iCs/>
          <w:lang w:val="en-GB"/>
        </w:rPr>
        <w:t>Num</w:t>
      </w:r>
      <w:proofErr w:type="spellEnd"/>
      <w:r w:rsidRPr="00F3103C">
        <w:rPr>
          <w:lang w:val="en-GB"/>
        </w:rPr>
        <w:t xml:space="preserve"> is configured with a value larger than the number of CG resources</w:t>
      </w:r>
      <w:r>
        <w:rPr>
          <w:lang w:val="en-GB"/>
        </w:rPr>
        <w:t xml:space="preserve">, </w:t>
      </w:r>
      <w:r w:rsidR="00223B5A" w:rsidRPr="00F3103C">
        <w:rPr>
          <w:lang w:val="en-GB"/>
        </w:rPr>
        <w:t xml:space="preserve">or </w:t>
      </w:r>
      <w:r>
        <w:rPr>
          <w:lang w:val="en-GB"/>
        </w:rPr>
        <w:t xml:space="preserve">otherwise </w:t>
      </w:r>
      <w:r w:rsidR="00223B5A" w:rsidRPr="00F3103C">
        <w:rPr>
          <w:lang w:val="en-GB"/>
        </w:rPr>
        <w:t>re</w:t>
      </w:r>
      <w:r>
        <w:rPr>
          <w:lang w:val="en-GB"/>
        </w:rPr>
        <w:t>ly</w:t>
      </w:r>
      <w:r w:rsidR="00223B5A" w:rsidRPr="00F3103C">
        <w:rPr>
          <w:lang w:val="en-GB"/>
        </w:rPr>
        <w:t xml:space="preserve"> on the WA, which would be complexed. Therefore, it is better to align the UE behaviour in both cases.</w:t>
      </w:r>
    </w:p>
    <w:p w14:paraId="152B2C48" w14:textId="0B4414C2" w:rsidR="00223B5A" w:rsidRPr="00223B5A" w:rsidRDefault="00223B5A" w:rsidP="00F3103C">
      <w:pPr>
        <w:pStyle w:val="Caption"/>
        <w:jc w:val="both"/>
        <w:rPr>
          <w:b/>
          <w:bCs/>
        </w:rPr>
      </w:pPr>
      <w:bookmarkStart w:id="14" w:name="_Ref71543452"/>
      <w:r w:rsidRPr="00223B5A">
        <w:rPr>
          <w:b/>
          <w:bCs/>
        </w:rPr>
        <w:t xml:space="preserve">Observation </w:t>
      </w:r>
      <w:r w:rsidRPr="00223B5A">
        <w:rPr>
          <w:b/>
          <w:bCs/>
        </w:rPr>
        <w:fldChar w:fldCharType="begin"/>
      </w:r>
      <w:r w:rsidRPr="00223B5A">
        <w:rPr>
          <w:b/>
          <w:bCs/>
        </w:rPr>
        <w:instrText xml:space="preserve"> SEQ Observation \* ARABIC </w:instrText>
      </w:r>
      <w:r w:rsidRPr="00223B5A">
        <w:rPr>
          <w:b/>
          <w:bCs/>
        </w:rPr>
        <w:fldChar w:fldCharType="separate"/>
      </w:r>
      <w:r w:rsidR="00FA6E7C">
        <w:rPr>
          <w:b/>
          <w:bCs/>
          <w:noProof/>
        </w:rPr>
        <w:t>4</w:t>
      </w:r>
      <w:r w:rsidRPr="00223B5A">
        <w:rPr>
          <w:b/>
          <w:bCs/>
        </w:rPr>
        <w:fldChar w:fldCharType="end"/>
      </w:r>
      <w:r w:rsidRPr="00223B5A">
        <w:rPr>
          <w:b/>
          <w:bCs/>
        </w:rPr>
        <w:t xml:space="preserve">: UE’s behaviour is still unclear when FB is disabled, for CG, if </w:t>
      </w:r>
      <w:proofErr w:type="spellStart"/>
      <w:r w:rsidRPr="00223B5A">
        <w:rPr>
          <w:b/>
          <w:bCs/>
          <w:i/>
          <w:iCs/>
        </w:rPr>
        <w:t>sl</w:t>
      </w:r>
      <w:proofErr w:type="spellEnd"/>
      <w:r w:rsidRPr="00223B5A">
        <w:rPr>
          <w:b/>
          <w:bCs/>
          <w:i/>
          <w:iCs/>
        </w:rPr>
        <w:t>-CG-</w:t>
      </w:r>
      <w:proofErr w:type="spellStart"/>
      <w:r w:rsidRPr="00223B5A">
        <w:rPr>
          <w:b/>
          <w:bCs/>
          <w:i/>
          <w:iCs/>
        </w:rPr>
        <w:t>MaxTransNumList</w:t>
      </w:r>
      <w:proofErr w:type="spellEnd"/>
      <w:r w:rsidRPr="00223B5A">
        <w:rPr>
          <w:b/>
          <w:bCs/>
        </w:rPr>
        <w:t xml:space="preserve"> is configured with a value larger than the number of CG resources, when </w:t>
      </w:r>
      <w:proofErr w:type="spellStart"/>
      <w:r w:rsidRPr="00223B5A">
        <w:rPr>
          <w:b/>
          <w:bCs/>
          <w:i/>
          <w:iCs/>
        </w:rPr>
        <w:t>sl-MaxTransNum</w:t>
      </w:r>
      <w:proofErr w:type="spellEnd"/>
      <w:r w:rsidRPr="00223B5A">
        <w:rPr>
          <w:b/>
          <w:bCs/>
        </w:rPr>
        <w:t xml:space="preserve"> is not reached.</w:t>
      </w:r>
      <w:bookmarkEnd w:id="14"/>
    </w:p>
    <w:p w14:paraId="09837B7A" w14:textId="18E56445" w:rsidR="00223B5A" w:rsidRDefault="00223B5A" w:rsidP="00F3103C">
      <w:pPr>
        <w:pStyle w:val="Caption"/>
        <w:jc w:val="both"/>
        <w:rPr>
          <w:b/>
          <w:bCs/>
        </w:rPr>
      </w:pPr>
      <w:bookmarkStart w:id="15" w:name="_Ref71543453"/>
      <w:r w:rsidRPr="00223B5A">
        <w:rPr>
          <w:b/>
          <w:bCs/>
        </w:rPr>
        <w:t xml:space="preserve">Observation </w:t>
      </w:r>
      <w:r w:rsidRPr="00223B5A">
        <w:rPr>
          <w:b/>
          <w:bCs/>
        </w:rPr>
        <w:fldChar w:fldCharType="begin"/>
      </w:r>
      <w:r w:rsidRPr="00223B5A">
        <w:rPr>
          <w:b/>
          <w:bCs/>
        </w:rPr>
        <w:instrText xml:space="preserve"> SEQ Observation \* ARABIC </w:instrText>
      </w:r>
      <w:r w:rsidRPr="00223B5A">
        <w:rPr>
          <w:b/>
          <w:bCs/>
        </w:rPr>
        <w:fldChar w:fldCharType="separate"/>
      </w:r>
      <w:r w:rsidR="00FA6E7C">
        <w:rPr>
          <w:b/>
          <w:bCs/>
          <w:noProof/>
        </w:rPr>
        <w:t>5</w:t>
      </w:r>
      <w:r w:rsidRPr="00223B5A">
        <w:rPr>
          <w:b/>
          <w:bCs/>
        </w:rPr>
        <w:fldChar w:fldCharType="end"/>
      </w:r>
      <w:r w:rsidRPr="00223B5A">
        <w:rPr>
          <w:b/>
          <w:bCs/>
        </w:rPr>
        <w:t>: it is reasonable that the UE will decide whether the next retransmission(s) of the MAC PDU is required based on implementation in the case that mentioned in observation 4.</w:t>
      </w:r>
      <w:bookmarkEnd w:id="15"/>
    </w:p>
    <w:p w14:paraId="5497A2E4" w14:textId="384E7B19" w:rsidR="004F4F03" w:rsidRPr="004F4F03" w:rsidRDefault="004F4F03" w:rsidP="00F3103C">
      <w:pPr>
        <w:pStyle w:val="Caption"/>
        <w:jc w:val="both"/>
        <w:rPr>
          <w:b/>
          <w:bCs/>
        </w:rPr>
      </w:pPr>
      <w:bookmarkStart w:id="16" w:name="_Ref71543454"/>
      <w:r w:rsidRPr="004F4F03">
        <w:rPr>
          <w:b/>
          <w:bCs/>
        </w:rPr>
        <w:t xml:space="preserve">Observation </w:t>
      </w:r>
      <w:r w:rsidRPr="004F4F03">
        <w:rPr>
          <w:b/>
          <w:bCs/>
        </w:rPr>
        <w:fldChar w:fldCharType="begin"/>
      </w:r>
      <w:r w:rsidRPr="004F4F03">
        <w:rPr>
          <w:b/>
          <w:bCs/>
        </w:rPr>
        <w:instrText xml:space="preserve"> SEQ Observation \* ARABIC </w:instrText>
      </w:r>
      <w:r w:rsidRPr="004F4F03">
        <w:rPr>
          <w:b/>
          <w:bCs/>
        </w:rPr>
        <w:fldChar w:fldCharType="separate"/>
      </w:r>
      <w:r w:rsidR="00FA6E7C">
        <w:rPr>
          <w:b/>
          <w:bCs/>
          <w:noProof/>
        </w:rPr>
        <w:t>6</w:t>
      </w:r>
      <w:r w:rsidRPr="004F4F03">
        <w:rPr>
          <w:b/>
          <w:bCs/>
        </w:rPr>
        <w:fldChar w:fldCharType="end"/>
      </w:r>
      <w:r w:rsidRPr="004F4F03">
        <w:rPr>
          <w:b/>
          <w:bCs/>
        </w:rPr>
        <w:t xml:space="preserve">: If we follow the working assumption and observation 5, UE needs to first compare the configuration of </w:t>
      </w:r>
      <w:proofErr w:type="spellStart"/>
      <w:r w:rsidRPr="004F4F03">
        <w:rPr>
          <w:b/>
          <w:bCs/>
          <w:i/>
          <w:iCs/>
        </w:rPr>
        <w:t>sl</w:t>
      </w:r>
      <w:proofErr w:type="spellEnd"/>
      <w:r w:rsidRPr="004F4F03">
        <w:rPr>
          <w:b/>
          <w:bCs/>
          <w:i/>
          <w:iCs/>
        </w:rPr>
        <w:t>-CG-</w:t>
      </w:r>
      <w:proofErr w:type="spellStart"/>
      <w:r w:rsidRPr="004F4F03">
        <w:rPr>
          <w:b/>
          <w:bCs/>
          <w:i/>
          <w:iCs/>
        </w:rPr>
        <w:t>MaxTransNumList</w:t>
      </w:r>
      <w:proofErr w:type="spellEnd"/>
      <w:r w:rsidRPr="004F4F03">
        <w:rPr>
          <w:b/>
          <w:bCs/>
        </w:rPr>
        <w:t xml:space="preserve"> and </w:t>
      </w:r>
      <w:r w:rsidRPr="004F4F03">
        <w:rPr>
          <w:b/>
          <w:bCs/>
          <w:i/>
          <w:iCs/>
        </w:rPr>
        <w:t>number of CG resources</w:t>
      </w:r>
      <w:r w:rsidRPr="004F4F03">
        <w:rPr>
          <w:b/>
          <w:bCs/>
        </w:rPr>
        <w:t xml:space="preserve"> to decide if the UE’s behaviour would follow the WA or based on its implementation, which is complexed.</w:t>
      </w:r>
      <w:bookmarkEnd w:id="16"/>
    </w:p>
    <w:p w14:paraId="32901B1F" w14:textId="17BFC374" w:rsidR="00223B5A" w:rsidRDefault="00223B5A" w:rsidP="00F3103C">
      <w:pPr>
        <w:pStyle w:val="Caption"/>
        <w:jc w:val="both"/>
        <w:rPr>
          <w:b/>
          <w:bCs/>
        </w:rPr>
      </w:pPr>
      <w:bookmarkStart w:id="17" w:name="_Ref71543464"/>
      <w:r w:rsidRPr="009245DD">
        <w:rPr>
          <w:b/>
          <w:bCs/>
        </w:rPr>
        <w:t xml:space="preserve">Proposal </w:t>
      </w:r>
      <w:r w:rsidRPr="009245DD">
        <w:rPr>
          <w:b/>
          <w:bCs/>
        </w:rPr>
        <w:fldChar w:fldCharType="begin"/>
      </w:r>
      <w:r w:rsidRPr="009245DD">
        <w:rPr>
          <w:b/>
          <w:bCs/>
        </w:rPr>
        <w:instrText xml:space="preserve"> SEQ Proposal \* ARABIC </w:instrText>
      </w:r>
      <w:r w:rsidRPr="009245DD">
        <w:rPr>
          <w:b/>
          <w:bCs/>
        </w:rPr>
        <w:fldChar w:fldCharType="separate"/>
      </w:r>
      <w:r w:rsidR="00FA6E7C">
        <w:rPr>
          <w:b/>
          <w:bCs/>
          <w:noProof/>
        </w:rPr>
        <w:t>2</w:t>
      </w:r>
      <w:r w:rsidRPr="009245DD">
        <w:rPr>
          <w:b/>
          <w:bCs/>
        </w:rPr>
        <w:fldChar w:fldCharType="end"/>
      </w:r>
      <w:r w:rsidRPr="009245DD">
        <w:rPr>
          <w:b/>
          <w:bCs/>
        </w:rPr>
        <w:t xml:space="preserve">: The working assumption is reverted, and </w:t>
      </w:r>
      <w:r w:rsidR="009245DD" w:rsidRPr="009245DD">
        <w:rPr>
          <w:b/>
          <w:bCs/>
        </w:rPr>
        <w:t xml:space="preserve">the UE will decide whether the next retransmission(s) of the MAC PDU is required based on implementation </w:t>
      </w:r>
      <w:r w:rsidR="00887950" w:rsidRPr="00223B5A">
        <w:rPr>
          <w:b/>
          <w:bCs/>
        </w:rPr>
        <w:t xml:space="preserve">when </w:t>
      </w:r>
      <w:r w:rsidR="00887950">
        <w:rPr>
          <w:b/>
          <w:bCs/>
        </w:rPr>
        <w:t xml:space="preserve">SL HARQ </w:t>
      </w:r>
      <w:r w:rsidR="00887950" w:rsidRPr="00223B5A">
        <w:rPr>
          <w:b/>
          <w:bCs/>
        </w:rPr>
        <w:t>FB is disabled</w:t>
      </w:r>
      <w:r w:rsidR="00887950">
        <w:rPr>
          <w:b/>
          <w:bCs/>
        </w:rPr>
        <w:t xml:space="preserve"> and when</w:t>
      </w:r>
      <w:r w:rsidR="00887950" w:rsidRPr="009245DD">
        <w:rPr>
          <w:b/>
          <w:bCs/>
          <w:i/>
          <w:iCs/>
        </w:rPr>
        <w:t xml:space="preserve"> </w:t>
      </w:r>
      <w:proofErr w:type="spellStart"/>
      <w:r w:rsidR="009245DD" w:rsidRPr="009245DD">
        <w:rPr>
          <w:b/>
          <w:bCs/>
          <w:i/>
          <w:iCs/>
        </w:rPr>
        <w:t>sl</w:t>
      </w:r>
      <w:r w:rsidR="00887950">
        <w:rPr>
          <w:b/>
          <w:bCs/>
          <w:i/>
          <w:iCs/>
        </w:rPr>
        <w:t>-M</w:t>
      </w:r>
      <w:r w:rsidR="009245DD" w:rsidRPr="009245DD">
        <w:rPr>
          <w:b/>
          <w:bCs/>
          <w:i/>
          <w:iCs/>
        </w:rPr>
        <w:t>axTransNum</w:t>
      </w:r>
      <w:proofErr w:type="spellEnd"/>
      <w:r w:rsidR="009245DD" w:rsidRPr="009245DD">
        <w:rPr>
          <w:b/>
          <w:bCs/>
        </w:rPr>
        <w:t xml:space="preserve"> is not reached, in both cases that </w:t>
      </w:r>
      <w:proofErr w:type="spellStart"/>
      <w:r w:rsidR="009245DD" w:rsidRPr="009245DD">
        <w:rPr>
          <w:b/>
          <w:bCs/>
        </w:rPr>
        <w:t>sl</w:t>
      </w:r>
      <w:proofErr w:type="spellEnd"/>
      <w:r w:rsidR="009245DD" w:rsidRPr="009245DD">
        <w:rPr>
          <w:b/>
          <w:bCs/>
        </w:rPr>
        <w:t>-CG-</w:t>
      </w:r>
      <w:proofErr w:type="spellStart"/>
      <w:r w:rsidR="009245DD" w:rsidRPr="009245DD">
        <w:rPr>
          <w:b/>
          <w:bCs/>
        </w:rPr>
        <w:t>MaxTransNumList</w:t>
      </w:r>
      <w:proofErr w:type="spellEnd"/>
      <w:r w:rsidR="009245DD" w:rsidRPr="009245DD">
        <w:rPr>
          <w:b/>
          <w:bCs/>
        </w:rPr>
        <w:t xml:space="preserve"> is configured with a value larger than the number of CG resources</w:t>
      </w:r>
      <w:r w:rsidR="009245DD">
        <w:rPr>
          <w:b/>
          <w:bCs/>
        </w:rPr>
        <w:t xml:space="preserve"> </w:t>
      </w:r>
      <w:r w:rsidR="009245DD" w:rsidRPr="009245DD">
        <w:rPr>
          <w:b/>
          <w:bCs/>
        </w:rPr>
        <w:t>or not.</w:t>
      </w:r>
      <w:bookmarkEnd w:id="17"/>
    </w:p>
    <w:p w14:paraId="7FDA3CB5" w14:textId="5D643439" w:rsidR="004F4F03" w:rsidRDefault="004F4F03" w:rsidP="00F3103C">
      <w:pPr>
        <w:jc w:val="both"/>
        <w:rPr>
          <w:lang w:val="en-GB"/>
        </w:rPr>
      </w:pPr>
      <w:r>
        <w:rPr>
          <w:lang w:val="en-GB"/>
        </w:rPr>
        <w:t>The discussion can be also summarized in the following table:</w:t>
      </w:r>
    </w:p>
    <w:p w14:paraId="68344D31" w14:textId="2E9ECEB6" w:rsidR="004F4F03" w:rsidRPr="004F4F03" w:rsidRDefault="00E24F06" w:rsidP="004F4F03">
      <w:pPr>
        <w:rPr>
          <w:lang w:val="en-GB"/>
        </w:rPr>
      </w:pPr>
      <w:r>
        <w:object w:dxaOrig="14731" w:dyaOrig="8611" w14:anchorId="2E749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250.55pt" o:ole="">
            <v:imagedata r:id="rId8" o:title=""/>
          </v:shape>
          <o:OLEObject Type="Embed" ProgID="Visio.Drawing.15" ShapeID="_x0000_i1025" DrawAspect="Content" ObjectID="_1682238771" r:id="rId9"/>
        </w:object>
      </w:r>
    </w:p>
    <w:p w14:paraId="3496B290" w14:textId="1D380C45"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2"/>
    <w:bookmarkEnd w:id="3"/>
    <w:p w14:paraId="74A4D60A" w14:textId="371E94CD"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2B3F44C8" w14:textId="7A970E01"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_Ref71543448 \h </w:instrText>
      </w:r>
      <w:r>
        <w:rPr>
          <w:bCs/>
          <w:sz w:val="20"/>
          <w:szCs w:val="20"/>
        </w:rPr>
      </w:r>
      <w:r>
        <w:rPr>
          <w:bCs/>
          <w:sz w:val="20"/>
          <w:szCs w:val="20"/>
        </w:rPr>
        <w:fldChar w:fldCharType="separate"/>
      </w:r>
      <w:r w:rsidR="00FA6E7C" w:rsidRPr="00385CF3">
        <w:rPr>
          <w:b/>
          <w:bCs/>
        </w:rPr>
        <w:t xml:space="preserve">Observation </w:t>
      </w:r>
      <w:r w:rsidR="00FA6E7C">
        <w:rPr>
          <w:b/>
          <w:bCs/>
          <w:noProof/>
        </w:rPr>
        <w:t>1</w:t>
      </w:r>
      <w:r w:rsidR="00FA6E7C" w:rsidRPr="00385CF3">
        <w:rPr>
          <w:b/>
          <w:bCs/>
        </w:rPr>
        <w:t xml:space="preserve">: </w:t>
      </w:r>
      <w:r w:rsidR="00FA6E7C">
        <w:rPr>
          <w:b/>
          <w:bCs/>
        </w:rPr>
        <w:t xml:space="preserve">When SL HARQ is disabled, and </w:t>
      </w:r>
      <w:r w:rsidR="00FA6E7C" w:rsidRPr="00385CF3">
        <w:rPr>
          <w:b/>
          <w:bCs/>
        </w:rPr>
        <w:t xml:space="preserve">when </w:t>
      </w:r>
      <w:proofErr w:type="spellStart"/>
      <w:r w:rsidR="00FA6E7C" w:rsidRPr="00385CF3">
        <w:rPr>
          <w:b/>
          <w:bCs/>
          <w:i/>
          <w:iCs/>
        </w:rPr>
        <w:t>sl</w:t>
      </w:r>
      <w:proofErr w:type="spellEnd"/>
      <w:r w:rsidR="00FA6E7C" w:rsidRPr="00385CF3">
        <w:rPr>
          <w:b/>
          <w:bCs/>
          <w:i/>
          <w:iCs/>
        </w:rPr>
        <w:t>-CG-</w:t>
      </w:r>
      <w:proofErr w:type="spellStart"/>
      <w:r w:rsidR="00FA6E7C" w:rsidRPr="00385CF3">
        <w:rPr>
          <w:b/>
          <w:bCs/>
          <w:i/>
          <w:iCs/>
        </w:rPr>
        <w:t>MaxTransNumList</w:t>
      </w:r>
      <w:proofErr w:type="spellEnd"/>
      <w:r w:rsidR="00FA6E7C" w:rsidRPr="00385CF3">
        <w:rPr>
          <w:b/>
          <w:bCs/>
        </w:rPr>
        <w:t xml:space="preserve"> is configured with a value NOT larger than the number of CG resources, </w:t>
      </w:r>
      <w:r w:rsidR="00FA6E7C">
        <w:rPr>
          <w:b/>
          <w:bCs/>
        </w:rPr>
        <w:t>if</w:t>
      </w:r>
      <w:r w:rsidR="00FA6E7C" w:rsidRPr="00385CF3">
        <w:rPr>
          <w:b/>
          <w:bCs/>
        </w:rPr>
        <w:t xml:space="preserve"> </w:t>
      </w:r>
      <w:proofErr w:type="spellStart"/>
      <w:r w:rsidR="00FA6E7C" w:rsidRPr="00385CF3">
        <w:rPr>
          <w:b/>
          <w:bCs/>
          <w:i/>
          <w:iCs/>
        </w:rPr>
        <w:t>sl-MaxTransNum</w:t>
      </w:r>
      <w:proofErr w:type="spellEnd"/>
      <w:r w:rsidR="00FA6E7C" w:rsidRPr="00385CF3">
        <w:rPr>
          <w:b/>
          <w:bCs/>
        </w:rPr>
        <w:t xml:space="preserve"> is reached, the UE will:</w:t>
      </w:r>
      <w:r>
        <w:rPr>
          <w:bCs/>
          <w:sz w:val="20"/>
          <w:szCs w:val="20"/>
        </w:rPr>
        <w:fldChar w:fldCharType="end"/>
      </w:r>
    </w:p>
    <w:p w14:paraId="17B198B4" w14:textId="77777777" w:rsidR="00FA6E7C" w:rsidRPr="00385CF3" w:rsidRDefault="00FA6E7C" w:rsidP="00FA6E7C">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assume that next retransmission(s) of the MAC PDU is not required</w:t>
      </w:r>
    </w:p>
    <w:p w14:paraId="133BE8B1" w14:textId="77777777" w:rsidR="00FA6E7C" w:rsidRPr="00385CF3" w:rsidRDefault="00FA6E7C" w:rsidP="00FA6E7C">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report ACK on PUCCH</w:t>
      </w:r>
    </w:p>
    <w:p w14:paraId="100129E9" w14:textId="32CDDD6F" w:rsidR="00FA6E7C" w:rsidRPr="00FA6E7C" w:rsidRDefault="00FA6E7C" w:rsidP="00FA6E7C">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 xml:space="preserve">flush the HARQ buffer of the associated </w:t>
      </w:r>
      <w:proofErr w:type="spellStart"/>
      <w:r w:rsidRPr="00385CF3">
        <w:rPr>
          <w:rFonts w:ascii="Times New Roman" w:hAnsi="Times New Roman"/>
          <w:b/>
          <w:bCs/>
          <w:sz w:val="20"/>
          <w:szCs w:val="20"/>
          <w:lang w:val="en-GB"/>
        </w:rPr>
        <w:t>Sidelink</w:t>
      </w:r>
      <w:proofErr w:type="spellEnd"/>
      <w:r w:rsidRPr="00385CF3">
        <w:rPr>
          <w:rFonts w:ascii="Times New Roman" w:hAnsi="Times New Roman"/>
          <w:b/>
          <w:bCs/>
          <w:sz w:val="20"/>
          <w:szCs w:val="20"/>
          <w:lang w:val="en-GB"/>
        </w:rPr>
        <w:t xml:space="preserve"> process</w:t>
      </w:r>
    </w:p>
    <w:p w14:paraId="623AC46F" w14:textId="06A69B52"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_Ref71543449 \h </w:instrText>
      </w:r>
      <w:r>
        <w:rPr>
          <w:bCs/>
          <w:sz w:val="20"/>
          <w:szCs w:val="20"/>
        </w:rPr>
      </w:r>
      <w:r>
        <w:rPr>
          <w:bCs/>
          <w:sz w:val="20"/>
          <w:szCs w:val="20"/>
        </w:rPr>
        <w:fldChar w:fldCharType="separate"/>
      </w:r>
      <w:r w:rsidR="00FA6E7C" w:rsidRPr="00385CF3">
        <w:rPr>
          <w:b/>
          <w:bCs/>
        </w:rPr>
        <w:t xml:space="preserve">Observation </w:t>
      </w:r>
      <w:r w:rsidR="00FA6E7C">
        <w:rPr>
          <w:b/>
          <w:bCs/>
          <w:noProof/>
        </w:rPr>
        <w:t>2</w:t>
      </w:r>
      <w:r w:rsidR="00FA6E7C" w:rsidRPr="00385CF3">
        <w:rPr>
          <w:b/>
          <w:bCs/>
        </w:rPr>
        <w:t xml:space="preserve">: </w:t>
      </w:r>
      <w:r w:rsidR="00FA6E7C">
        <w:rPr>
          <w:b/>
          <w:bCs/>
        </w:rPr>
        <w:t>I</w:t>
      </w:r>
      <w:r w:rsidR="00FA6E7C" w:rsidRPr="00385CF3">
        <w:rPr>
          <w:b/>
          <w:bCs/>
        </w:rPr>
        <w:t xml:space="preserve">n RAN1 agreement, the UE can report NACK to request further resources for blind retransmission when SL HARQ disabled, no matter the </w:t>
      </w:r>
      <w:proofErr w:type="spellStart"/>
      <w:r w:rsidR="00FA6E7C" w:rsidRPr="00385CF3">
        <w:rPr>
          <w:b/>
          <w:bCs/>
          <w:i/>
          <w:iCs/>
        </w:rPr>
        <w:t>sl-MaxTransNum</w:t>
      </w:r>
      <w:proofErr w:type="spellEnd"/>
      <w:r w:rsidR="00FA6E7C" w:rsidRPr="00385CF3">
        <w:rPr>
          <w:b/>
          <w:bCs/>
        </w:rPr>
        <w:t xml:space="preserve"> is reached or not.</w:t>
      </w:r>
      <w:r>
        <w:rPr>
          <w:bCs/>
          <w:sz w:val="20"/>
          <w:szCs w:val="20"/>
        </w:rPr>
        <w:fldChar w:fldCharType="end"/>
      </w:r>
    </w:p>
    <w:p w14:paraId="162B345C" w14:textId="6C2F0061"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_Ref71543451 \h </w:instrText>
      </w:r>
      <w:r>
        <w:rPr>
          <w:bCs/>
          <w:sz w:val="20"/>
          <w:szCs w:val="20"/>
        </w:rPr>
      </w:r>
      <w:r>
        <w:rPr>
          <w:bCs/>
          <w:sz w:val="20"/>
          <w:szCs w:val="20"/>
        </w:rPr>
        <w:fldChar w:fldCharType="separate"/>
      </w:r>
      <w:r w:rsidR="00FA6E7C" w:rsidRPr="00133052">
        <w:rPr>
          <w:b/>
          <w:bCs/>
        </w:rPr>
        <w:t xml:space="preserve">Observation </w:t>
      </w:r>
      <w:r w:rsidR="00FA6E7C">
        <w:rPr>
          <w:b/>
          <w:bCs/>
          <w:noProof/>
        </w:rPr>
        <w:t>3</w:t>
      </w:r>
      <w:r w:rsidR="00FA6E7C" w:rsidRPr="00133052">
        <w:rPr>
          <w:b/>
          <w:bCs/>
        </w:rPr>
        <w:t>: Except the proposal 3 related working assumption, the agreed proposal 2 and 5 in R2-2102885 are not informed to RAN1.</w:t>
      </w:r>
      <w:r>
        <w:rPr>
          <w:bCs/>
          <w:sz w:val="20"/>
          <w:szCs w:val="20"/>
        </w:rPr>
        <w:fldChar w:fldCharType="end"/>
      </w:r>
    </w:p>
    <w:p w14:paraId="7ED902F1" w14:textId="000F2632"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_Ref71543452 \h </w:instrText>
      </w:r>
      <w:r>
        <w:rPr>
          <w:bCs/>
          <w:sz w:val="20"/>
          <w:szCs w:val="20"/>
        </w:rPr>
      </w:r>
      <w:r>
        <w:rPr>
          <w:bCs/>
          <w:sz w:val="20"/>
          <w:szCs w:val="20"/>
        </w:rPr>
        <w:fldChar w:fldCharType="separate"/>
      </w:r>
      <w:r w:rsidR="00FA6E7C" w:rsidRPr="00223B5A">
        <w:rPr>
          <w:b/>
          <w:bCs/>
        </w:rPr>
        <w:t xml:space="preserve">Observation </w:t>
      </w:r>
      <w:r w:rsidR="00FA6E7C">
        <w:rPr>
          <w:b/>
          <w:bCs/>
          <w:noProof/>
        </w:rPr>
        <w:t>4</w:t>
      </w:r>
      <w:r w:rsidR="00FA6E7C" w:rsidRPr="00223B5A">
        <w:rPr>
          <w:b/>
          <w:bCs/>
        </w:rPr>
        <w:t xml:space="preserve">: UE’s </w:t>
      </w:r>
      <w:proofErr w:type="spellStart"/>
      <w:r w:rsidR="00FA6E7C" w:rsidRPr="00223B5A">
        <w:rPr>
          <w:b/>
          <w:bCs/>
        </w:rPr>
        <w:t>behaviour</w:t>
      </w:r>
      <w:proofErr w:type="spellEnd"/>
      <w:r w:rsidR="00FA6E7C" w:rsidRPr="00223B5A">
        <w:rPr>
          <w:b/>
          <w:bCs/>
        </w:rPr>
        <w:t xml:space="preserve"> is still unclear when FB is disabled, for CG, if </w:t>
      </w:r>
      <w:proofErr w:type="spellStart"/>
      <w:r w:rsidR="00FA6E7C" w:rsidRPr="00223B5A">
        <w:rPr>
          <w:b/>
          <w:bCs/>
          <w:i/>
          <w:iCs/>
        </w:rPr>
        <w:t>sl</w:t>
      </w:r>
      <w:proofErr w:type="spellEnd"/>
      <w:r w:rsidR="00FA6E7C" w:rsidRPr="00223B5A">
        <w:rPr>
          <w:b/>
          <w:bCs/>
          <w:i/>
          <w:iCs/>
        </w:rPr>
        <w:t>-CG-</w:t>
      </w:r>
      <w:proofErr w:type="spellStart"/>
      <w:r w:rsidR="00FA6E7C" w:rsidRPr="00223B5A">
        <w:rPr>
          <w:b/>
          <w:bCs/>
          <w:i/>
          <w:iCs/>
        </w:rPr>
        <w:t>MaxTransNumList</w:t>
      </w:r>
      <w:proofErr w:type="spellEnd"/>
      <w:r w:rsidR="00FA6E7C" w:rsidRPr="00223B5A">
        <w:rPr>
          <w:b/>
          <w:bCs/>
        </w:rPr>
        <w:t xml:space="preserve"> is configured with a value larger than the number of CG resources, when </w:t>
      </w:r>
      <w:proofErr w:type="spellStart"/>
      <w:r w:rsidR="00FA6E7C" w:rsidRPr="00223B5A">
        <w:rPr>
          <w:b/>
          <w:bCs/>
          <w:i/>
          <w:iCs/>
        </w:rPr>
        <w:t>sl-MaxTransNum</w:t>
      </w:r>
      <w:proofErr w:type="spellEnd"/>
      <w:r w:rsidR="00FA6E7C" w:rsidRPr="00223B5A">
        <w:rPr>
          <w:b/>
          <w:bCs/>
        </w:rPr>
        <w:t xml:space="preserve"> is not reached.</w:t>
      </w:r>
      <w:r>
        <w:rPr>
          <w:bCs/>
          <w:sz w:val="20"/>
          <w:szCs w:val="20"/>
        </w:rPr>
        <w:fldChar w:fldCharType="end"/>
      </w:r>
    </w:p>
    <w:p w14:paraId="14458C30" w14:textId="61F4B77F"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_Ref71543453 \h </w:instrText>
      </w:r>
      <w:r>
        <w:rPr>
          <w:bCs/>
          <w:sz w:val="20"/>
          <w:szCs w:val="20"/>
        </w:rPr>
      </w:r>
      <w:r>
        <w:rPr>
          <w:bCs/>
          <w:sz w:val="20"/>
          <w:szCs w:val="20"/>
        </w:rPr>
        <w:fldChar w:fldCharType="separate"/>
      </w:r>
      <w:r w:rsidR="00FA6E7C" w:rsidRPr="00223B5A">
        <w:rPr>
          <w:b/>
          <w:bCs/>
        </w:rPr>
        <w:t xml:space="preserve">Observation </w:t>
      </w:r>
      <w:r w:rsidR="00FA6E7C">
        <w:rPr>
          <w:b/>
          <w:bCs/>
          <w:noProof/>
        </w:rPr>
        <w:t>5</w:t>
      </w:r>
      <w:r w:rsidR="00FA6E7C" w:rsidRPr="00223B5A">
        <w:rPr>
          <w:b/>
          <w:bCs/>
        </w:rPr>
        <w:t>: it is reasonable that the UE will decide whether the next retransmission(s) of the MAC PDU is required based on implementation in the case that mentioned in observation 4.</w:t>
      </w:r>
      <w:r>
        <w:rPr>
          <w:bCs/>
          <w:sz w:val="20"/>
          <w:szCs w:val="20"/>
        </w:rPr>
        <w:fldChar w:fldCharType="end"/>
      </w:r>
    </w:p>
    <w:p w14:paraId="1FEA5822" w14:textId="7979DA6B"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_Ref71543454 \h </w:instrText>
      </w:r>
      <w:r>
        <w:rPr>
          <w:bCs/>
          <w:sz w:val="20"/>
          <w:szCs w:val="20"/>
        </w:rPr>
      </w:r>
      <w:r>
        <w:rPr>
          <w:bCs/>
          <w:sz w:val="20"/>
          <w:szCs w:val="20"/>
        </w:rPr>
        <w:fldChar w:fldCharType="separate"/>
      </w:r>
      <w:r w:rsidR="00FA6E7C" w:rsidRPr="004F4F03">
        <w:rPr>
          <w:b/>
          <w:bCs/>
        </w:rPr>
        <w:t xml:space="preserve">Observation </w:t>
      </w:r>
      <w:r w:rsidR="00FA6E7C">
        <w:rPr>
          <w:b/>
          <w:bCs/>
          <w:noProof/>
        </w:rPr>
        <w:t>6</w:t>
      </w:r>
      <w:r w:rsidR="00FA6E7C" w:rsidRPr="004F4F03">
        <w:rPr>
          <w:b/>
          <w:bCs/>
        </w:rPr>
        <w:t xml:space="preserve">: If we follow the working assumption and observation 5, UE needs to first compare the configuration of </w:t>
      </w:r>
      <w:proofErr w:type="spellStart"/>
      <w:r w:rsidR="00FA6E7C" w:rsidRPr="004F4F03">
        <w:rPr>
          <w:b/>
          <w:bCs/>
          <w:i/>
          <w:iCs/>
        </w:rPr>
        <w:t>sl</w:t>
      </w:r>
      <w:proofErr w:type="spellEnd"/>
      <w:r w:rsidR="00FA6E7C" w:rsidRPr="004F4F03">
        <w:rPr>
          <w:b/>
          <w:bCs/>
          <w:i/>
          <w:iCs/>
        </w:rPr>
        <w:t>-CG-</w:t>
      </w:r>
      <w:proofErr w:type="spellStart"/>
      <w:r w:rsidR="00FA6E7C" w:rsidRPr="004F4F03">
        <w:rPr>
          <w:b/>
          <w:bCs/>
          <w:i/>
          <w:iCs/>
        </w:rPr>
        <w:t>MaxTransNumList</w:t>
      </w:r>
      <w:proofErr w:type="spellEnd"/>
      <w:r w:rsidR="00FA6E7C" w:rsidRPr="004F4F03">
        <w:rPr>
          <w:b/>
          <w:bCs/>
        </w:rPr>
        <w:t xml:space="preserve"> and </w:t>
      </w:r>
      <w:r w:rsidR="00FA6E7C" w:rsidRPr="004F4F03">
        <w:rPr>
          <w:b/>
          <w:bCs/>
          <w:i/>
          <w:iCs/>
        </w:rPr>
        <w:t>number of CG resources</w:t>
      </w:r>
      <w:r w:rsidR="00FA6E7C" w:rsidRPr="004F4F03">
        <w:rPr>
          <w:b/>
          <w:bCs/>
        </w:rPr>
        <w:t xml:space="preserve"> to decide if the UE’s </w:t>
      </w:r>
      <w:proofErr w:type="spellStart"/>
      <w:r w:rsidR="00FA6E7C" w:rsidRPr="004F4F03">
        <w:rPr>
          <w:b/>
          <w:bCs/>
        </w:rPr>
        <w:t>behaviour</w:t>
      </w:r>
      <w:proofErr w:type="spellEnd"/>
      <w:r w:rsidR="00FA6E7C" w:rsidRPr="004F4F03">
        <w:rPr>
          <w:b/>
          <w:bCs/>
        </w:rPr>
        <w:t xml:space="preserve"> would follow the WA or based on its implementation, which is complexed.</w:t>
      </w:r>
      <w:r>
        <w:rPr>
          <w:bCs/>
          <w:sz w:val="20"/>
          <w:szCs w:val="20"/>
        </w:rPr>
        <w:fldChar w:fldCharType="end"/>
      </w:r>
    </w:p>
    <w:p w14:paraId="5273E2E1" w14:textId="77777777" w:rsidR="00E24F06" w:rsidRDefault="00E24F06" w:rsidP="00E2757C">
      <w:pPr>
        <w:pStyle w:val="NormalIndent"/>
        <w:ind w:left="0"/>
        <w:rPr>
          <w:bCs/>
          <w:sz w:val="20"/>
          <w:szCs w:val="20"/>
        </w:rPr>
      </w:pPr>
    </w:p>
    <w:p w14:paraId="4FE841BA" w14:textId="2332EEA5"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_Ref71543463 \h </w:instrText>
      </w:r>
      <w:r>
        <w:rPr>
          <w:bCs/>
          <w:sz w:val="20"/>
          <w:szCs w:val="20"/>
        </w:rPr>
      </w:r>
      <w:r>
        <w:rPr>
          <w:bCs/>
          <w:sz w:val="20"/>
          <w:szCs w:val="20"/>
        </w:rPr>
        <w:fldChar w:fldCharType="separate"/>
      </w:r>
      <w:r w:rsidR="00FA6E7C" w:rsidRPr="0052512E">
        <w:rPr>
          <w:b/>
          <w:bCs/>
        </w:rPr>
        <w:t xml:space="preserve">Proposal </w:t>
      </w:r>
      <w:r w:rsidR="00FA6E7C">
        <w:rPr>
          <w:b/>
          <w:bCs/>
          <w:noProof/>
        </w:rPr>
        <w:t>1</w:t>
      </w:r>
      <w:r w:rsidR="00FA6E7C" w:rsidRPr="0052512E">
        <w:rPr>
          <w:b/>
          <w:bCs/>
        </w:rPr>
        <w:t xml:space="preserve">: Send an LS to RAN1 to inform them </w:t>
      </w:r>
      <w:r w:rsidR="00FA6E7C">
        <w:rPr>
          <w:b/>
          <w:bCs/>
        </w:rPr>
        <w:t>of O</w:t>
      </w:r>
      <w:r w:rsidR="00FA6E7C" w:rsidRPr="0052512E">
        <w:rPr>
          <w:b/>
          <w:bCs/>
        </w:rPr>
        <w:t>bservation 1, which is not aligned with their understanding.</w:t>
      </w:r>
      <w:r>
        <w:rPr>
          <w:bCs/>
          <w:sz w:val="20"/>
          <w:szCs w:val="20"/>
        </w:rPr>
        <w:fldChar w:fldCharType="end"/>
      </w:r>
    </w:p>
    <w:p w14:paraId="28988240" w14:textId="0750949F"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_Ref71543448 \h </w:instrText>
      </w:r>
      <w:r>
        <w:rPr>
          <w:bCs/>
          <w:sz w:val="20"/>
          <w:szCs w:val="20"/>
        </w:rPr>
      </w:r>
      <w:r>
        <w:rPr>
          <w:bCs/>
          <w:sz w:val="20"/>
          <w:szCs w:val="20"/>
        </w:rPr>
        <w:fldChar w:fldCharType="separate"/>
      </w:r>
      <w:r w:rsidR="00FA6E7C" w:rsidRPr="00385CF3">
        <w:rPr>
          <w:b/>
          <w:bCs/>
        </w:rPr>
        <w:t xml:space="preserve">Observation </w:t>
      </w:r>
      <w:r w:rsidR="00FA6E7C">
        <w:rPr>
          <w:b/>
          <w:bCs/>
          <w:noProof/>
        </w:rPr>
        <w:t>1</w:t>
      </w:r>
      <w:r w:rsidR="00FA6E7C" w:rsidRPr="00385CF3">
        <w:rPr>
          <w:b/>
          <w:bCs/>
        </w:rPr>
        <w:t xml:space="preserve">: </w:t>
      </w:r>
      <w:r w:rsidR="00FA6E7C">
        <w:rPr>
          <w:b/>
          <w:bCs/>
        </w:rPr>
        <w:t xml:space="preserve">When SL HARQ is disabled, and </w:t>
      </w:r>
      <w:r w:rsidR="00FA6E7C" w:rsidRPr="00385CF3">
        <w:rPr>
          <w:b/>
          <w:bCs/>
        </w:rPr>
        <w:t xml:space="preserve">when </w:t>
      </w:r>
      <w:proofErr w:type="spellStart"/>
      <w:r w:rsidR="00FA6E7C" w:rsidRPr="00385CF3">
        <w:rPr>
          <w:b/>
          <w:bCs/>
          <w:i/>
          <w:iCs/>
        </w:rPr>
        <w:t>sl</w:t>
      </w:r>
      <w:proofErr w:type="spellEnd"/>
      <w:r w:rsidR="00FA6E7C" w:rsidRPr="00385CF3">
        <w:rPr>
          <w:b/>
          <w:bCs/>
          <w:i/>
          <w:iCs/>
        </w:rPr>
        <w:t>-CG-</w:t>
      </w:r>
      <w:proofErr w:type="spellStart"/>
      <w:r w:rsidR="00FA6E7C" w:rsidRPr="00385CF3">
        <w:rPr>
          <w:b/>
          <w:bCs/>
          <w:i/>
          <w:iCs/>
        </w:rPr>
        <w:t>MaxTransNumList</w:t>
      </w:r>
      <w:proofErr w:type="spellEnd"/>
      <w:r w:rsidR="00FA6E7C" w:rsidRPr="00385CF3">
        <w:rPr>
          <w:b/>
          <w:bCs/>
        </w:rPr>
        <w:t xml:space="preserve"> is configured with a </w:t>
      </w:r>
      <w:r w:rsidR="00FA6E7C" w:rsidRPr="00385CF3">
        <w:rPr>
          <w:b/>
          <w:bCs/>
        </w:rPr>
        <w:lastRenderedPageBreak/>
        <w:t xml:space="preserve">value NOT larger than the number of CG resources, </w:t>
      </w:r>
      <w:r w:rsidR="00FA6E7C">
        <w:rPr>
          <w:b/>
          <w:bCs/>
        </w:rPr>
        <w:t>if</w:t>
      </w:r>
      <w:r w:rsidR="00FA6E7C" w:rsidRPr="00385CF3">
        <w:rPr>
          <w:b/>
          <w:bCs/>
        </w:rPr>
        <w:t xml:space="preserve"> </w:t>
      </w:r>
      <w:proofErr w:type="spellStart"/>
      <w:r w:rsidR="00FA6E7C" w:rsidRPr="00385CF3">
        <w:rPr>
          <w:b/>
          <w:bCs/>
          <w:i/>
          <w:iCs/>
        </w:rPr>
        <w:t>sl-MaxTransNum</w:t>
      </w:r>
      <w:proofErr w:type="spellEnd"/>
      <w:r w:rsidR="00FA6E7C" w:rsidRPr="00385CF3">
        <w:rPr>
          <w:b/>
          <w:bCs/>
        </w:rPr>
        <w:t xml:space="preserve"> is reached, the UE will:</w:t>
      </w:r>
      <w:r>
        <w:rPr>
          <w:bCs/>
          <w:sz w:val="20"/>
          <w:szCs w:val="20"/>
        </w:rPr>
        <w:fldChar w:fldCharType="end"/>
      </w:r>
    </w:p>
    <w:p w14:paraId="156EE7BF" w14:textId="77777777" w:rsidR="00E24F06" w:rsidRPr="00385CF3" w:rsidRDefault="00E24F06" w:rsidP="00E24F06">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assume that next retransmission(s) of the MAC PDU is not required</w:t>
      </w:r>
    </w:p>
    <w:p w14:paraId="5ABD5039" w14:textId="77777777" w:rsidR="00E24F06" w:rsidRPr="00385CF3" w:rsidRDefault="00E24F06" w:rsidP="00E24F06">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report ACK on PUCCH</w:t>
      </w:r>
    </w:p>
    <w:p w14:paraId="272CE7FC" w14:textId="25420612" w:rsidR="00E24F06" w:rsidRPr="00E24F06" w:rsidRDefault="00E24F06" w:rsidP="00E24F06">
      <w:pPr>
        <w:pStyle w:val="ListParagraph"/>
        <w:numPr>
          <w:ilvl w:val="0"/>
          <w:numId w:val="23"/>
        </w:numPr>
        <w:ind w:firstLineChars="0"/>
        <w:rPr>
          <w:rFonts w:ascii="Times New Roman" w:hAnsi="Times New Roman"/>
          <w:b/>
          <w:bCs/>
          <w:sz w:val="20"/>
          <w:szCs w:val="20"/>
          <w:lang w:val="en-GB"/>
        </w:rPr>
      </w:pPr>
      <w:r w:rsidRPr="00385CF3">
        <w:rPr>
          <w:rFonts w:ascii="Times New Roman" w:hAnsi="Times New Roman"/>
          <w:b/>
          <w:bCs/>
          <w:sz w:val="20"/>
          <w:szCs w:val="20"/>
          <w:lang w:val="en-GB"/>
        </w:rPr>
        <w:t>flush the HARQ buffer of the associated Sidelink process</w:t>
      </w:r>
    </w:p>
    <w:p w14:paraId="7A9DC025" w14:textId="4D12687A" w:rsidR="00E7002A"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_Ref71543464 \h </w:instrText>
      </w:r>
      <w:r>
        <w:rPr>
          <w:bCs/>
          <w:sz w:val="20"/>
          <w:szCs w:val="20"/>
        </w:rPr>
      </w:r>
      <w:r>
        <w:rPr>
          <w:bCs/>
          <w:sz w:val="20"/>
          <w:szCs w:val="20"/>
        </w:rPr>
        <w:fldChar w:fldCharType="separate"/>
      </w:r>
      <w:r w:rsidR="00FA6E7C" w:rsidRPr="009245DD">
        <w:rPr>
          <w:b/>
          <w:bCs/>
        </w:rPr>
        <w:t xml:space="preserve">Proposal </w:t>
      </w:r>
      <w:r w:rsidR="00FA6E7C">
        <w:rPr>
          <w:b/>
          <w:bCs/>
          <w:noProof/>
        </w:rPr>
        <w:t>2</w:t>
      </w:r>
      <w:r w:rsidR="00FA6E7C" w:rsidRPr="009245DD">
        <w:rPr>
          <w:b/>
          <w:bCs/>
        </w:rPr>
        <w:t xml:space="preserve">: The working assumption is reverted, and the UE will decide whether the next retransmission(s) of the MAC PDU is required based on implementation </w:t>
      </w:r>
      <w:r w:rsidR="00FA6E7C" w:rsidRPr="00223B5A">
        <w:rPr>
          <w:b/>
          <w:bCs/>
        </w:rPr>
        <w:t xml:space="preserve">when </w:t>
      </w:r>
      <w:r w:rsidR="00FA6E7C">
        <w:rPr>
          <w:b/>
          <w:bCs/>
        </w:rPr>
        <w:t xml:space="preserve">SL HARQ </w:t>
      </w:r>
      <w:r w:rsidR="00FA6E7C" w:rsidRPr="00223B5A">
        <w:rPr>
          <w:b/>
          <w:bCs/>
        </w:rPr>
        <w:t>FB is disabled</w:t>
      </w:r>
      <w:r w:rsidR="00FA6E7C">
        <w:rPr>
          <w:b/>
          <w:bCs/>
        </w:rPr>
        <w:t xml:space="preserve"> and when</w:t>
      </w:r>
      <w:r w:rsidR="00FA6E7C" w:rsidRPr="009245DD">
        <w:rPr>
          <w:b/>
          <w:bCs/>
          <w:i/>
          <w:iCs/>
        </w:rPr>
        <w:t xml:space="preserve"> </w:t>
      </w:r>
      <w:proofErr w:type="spellStart"/>
      <w:r w:rsidR="00FA6E7C" w:rsidRPr="009245DD">
        <w:rPr>
          <w:b/>
          <w:bCs/>
          <w:i/>
          <w:iCs/>
        </w:rPr>
        <w:t>sl</w:t>
      </w:r>
      <w:r w:rsidR="00FA6E7C">
        <w:rPr>
          <w:b/>
          <w:bCs/>
          <w:i/>
          <w:iCs/>
        </w:rPr>
        <w:t>-M</w:t>
      </w:r>
      <w:r w:rsidR="00FA6E7C" w:rsidRPr="009245DD">
        <w:rPr>
          <w:b/>
          <w:bCs/>
          <w:i/>
          <w:iCs/>
        </w:rPr>
        <w:t>axTransNum</w:t>
      </w:r>
      <w:proofErr w:type="spellEnd"/>
      <w:r w:rsidR="00FA6E7C" w:rsidRPr="009245DD">
        <w:rPr>
          <w:b/>
          <w:bCs/>
        </w:rPr>
        <w:t xml:space="preserve"> is not reached, in both cases that </w:t>
      </w:r>
      <w:proofErr w:type="spellStart"/>
      <w:r w:rsidR="00FA6E7C" w:rsidRPr="009245DD">
        <w:rPr>
          <w:b/>
          <w:bCs/>
        </w:rPr>
        <w:t>sl</w:t>
      </w:r>
      <w:proofErr w:type="spellEnd"/>
      <w:r w:rsidR="00FA6E7C" w:rsidRPr="009245DD">
        <w:rPr>
          <w:b/>
          <w:bCs/>
        </w:rPr>
        <w:t>-CG-</w:t>
      </w:r>
      <w:proofErr w:type="spellStart"/>
      <w:r w:rsidR="00FA6E7C" w:rsidRPr="009245DD">
        <w:rPr>
          <w:b/>
          <w:bCs/>
        </w:rPr>
        <w:t>MaxTransNumList</w:t>
      </w:r>
      <w:proofErr w:type="spellEnd"/>
      <w:r w:rsidR="00FA6E7C" w:rsidRPr="009245DD">
        <w:rPr>
          <w:b/>
          <w:bCs/>
        </w:rPr>
        <w:t xml:space="preserve"> is configured with a value larger than the number of CG resources</w:t>
      </w:r>
      <w:r w:rsidR="00FA6E7C">
        <w:rPr>
          <w:b/>
          <w:bCs/>
        </w:rPr>
        <w:t xml:space="preserve"> </w:t>
      </w:r>
      <w:r w:rsidR="00FA6E7C" w:rsidRPr="009245DD">
        <w:rPr>
          <w:b/>
          <w:bCs/>
        </w:rPr>
        <w:t>or not.</w:t>
      </w:r>
      <w:r>
        <w:rPr>
          <w:bCs/>
          <w:sz w:val="20"/>
          <w:szCs w:val="20"/>
        </w:rPr>
        <w:fldChar w:fldCharType="end"/>
      </w:r>
      <w:r w:rsidR="00887950">
        <w:rPr>
          <w:bCs/>
          <w:sz w:val="20"/>
          <w:szCs w:val="20"/>
        </w:rPr>
        <w:t xml:space="preserve"> </w:t>
      </w:r>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07C19F8D" w14:textId="750934DF" w:rsidR="00B869F4" w:rsidRPr="00385CF3" w:rsidRDefault="006C28EF" w:rsidP="00276A19">
      <w:pPr>
        <w:pStyle w:val="BodyText"/>
        <w:numPr>
          <w:ilvl w:val="0"/>
          <w:numId w:val="5"/>
        </w:numPr>
        <w:snapToGrid w:val="0"/>
        <w:spacing w:line="268" w:lineRule="auto"/>
        <w:contextualSpacing/>
        <w:rPr>
          <w:rFonts w:eastAsia="宋体"/>
          <w:color w:val="000000"/>
          <w:lang w:eastAsia="zh-CN"/>
        </w:rPr>
      </w:pPr>
      <w:bookmarkStart w:id="18" w:name="_Ref71389560"/>
      <w:r w:rsidRPr="005E5131">
        <w:t>R2-2102885</w:t>
      </w:r>
      <w:r>
        <w:t xml:space="preserve">, </w:t>
      </w:r>
      <w:r w:rsidR="00615B61" w:rsidRPr="00615B61">
        <w:t>Summary of [POST113-e][708][V2X/SL] How to handle DG for retransmissions (OPPO)</w:t>
      </w:r>
      <w:r w:rsidR="00615B61">
        <w:t xml:space="preserve">, </w:t>
      </w:r>
      <w:r w:rsidR="00615B61" w:rsidRPr="00615B61">
        <w:t>3GPP TSG-RAN WG2 #113bis-e</w:t>
      </w:r>
      <w:r w:rsidR="00615B61">
        <w:t xml:space="preserve">, </w:t>
      </w:r>
      <w:r w:rsidR="00615B61" w:rsidRPr="00615B61">
        <w:t>E-meeting, April 2021</w:t>
      </w:r>
      <w:bookmarkEnd w:id="18"/>
    </w:p>
    <w:p w14:paraId="7D3E5701" w14:textId="535FB667" w:rsidR="00385CF3" w:rsidRPr="005D35E7" w:rsidRDefault="00385CF3" w:rsidP="00276A19">
      <w:pPr>
        <w:pStyle w:val="BodyText"/>
        <w:numPr>
          <w:ilvl w:val="0"/>
          <w:numId w:val="5"/>
        </w:numPr>
        <w:snapToGrid w:val="0"/>
        <w:spacing w:line="268" w:lineRule="auto"/>
        <w:contextualSpacing/>
        <w:rPr>
          <w:rFonts w:eastAsia="宋体"/>
          <w:color w:val="000000"/>
          <w:lang w:eastAsia="zh-CN"/>
        </w:rPr>
      </w:pPr>
      <w:bookmarkStart w:id="19" w:name="_Ref71537217"/>
      <w:r>
        <w:rPr>
          <w:szCs w:val="20"/>
          <w:lang w:val="en-GB"/>
        </w:rPr>
        <w:t>RAN2 #113bis-e meeting chairman notes</w:t>
      </w:r>
      <w:bookmarkEnd w:id="19"/>
    </w:p>
    <w:sectPr w:rsidR="00385CF3" w:rsidRPr="005D35E7" w:rsidSect="007F5729">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291F" w14:textId="77777777" w:rsidR="00F259D2" w:rsidRDefault="00F259D2">
      <w:r>
        <w:separator/>
      </w:r>
    </w:p>
  </w:endnote>
  <w:endnote w:type="continuationSeparator" w:id="0">
    <w:p w14:paraId="62A1B62A" w14:textId="77777777" w:rsidR="00F259D2" w:rsidRDefault="00F2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388B" w14:textId="77777777" w:rsidR="00F259D2" w:rsidRDefault="00F259D2">
      <w:r>
        <w:separator/>
      </w:r>
    </w:p>
  </w:footnote>
  <w:footnote w:type="continuationSeparator" w:id="0">
    <w:p w14:paraId="53048BB9" w14:textId="77777777" w:rsidR="00F259D2" w:rsidRDefault="00F2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470E3DBC"/>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160" w:hanging="360"/>
      </w:pPr>
      <w:rPr>
        <w:rFonts w:ascii="Symbol" w:hAnsi="Symbol" w:hint="default"/>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DDC104B"/>
    <w:multiLevelType w:val="hybridMultilevel"/>
    <w:tmpl w:val="30FCB8BE"/>
    <w:lvl w:ilvl="0" w:tplc="DAF20BC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534720"/>
    <w:multiLevelType w:val="hybridMultilevel"/>
    <w:tmpl w:val="1B921BF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21"/>
  </w:num>
  <w:num w:numId="3">
    <w:abstractNumId w:val="12"/>
  </w:num>
  <w:num w:numId="4">
    <w:abstractNumId w:val="1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6"/>
  </w:num>
  <w:num w:numId="9">
    <w:abstractNumId w:val="17"/>
  </w:num>
  <w:num w:numId="10">
    <w:abstractNumId w:val="6"/>
  </w:num>
  <w:num w:numId="11">
    <w:abstractNumId w:val="13"/>
  </w:num>
  <w:num w:numId="12">
    <w:abstractNumId w:val="9"/>
  </w:num>
  <w:num w:numId="13">
    <w:abstractNumId w:val="4"/>
  </w:num>
  <w:num w:numId="14">
    <w:abstractNumId w:val="20"/>
  </w:num>
  <w:num w:numId="15">
    <w:abstractNumId w:val="22"/>
  </w:num>
  <w:num w:numId="16">
    <w:abstractNumId w:val="5"/>
  </w:num>
  <w:num w:numId="17">
    <w:abstractNumId w:val="14"/>
  </w:num>
  <w:num w:numId="18">
    <w:abstractNumId w:val="8"/>
  </w:num>
  <w:num w:numId="19">
    <w:abstractNumId w:val="3"/>
  </w:num>
  <w:num w:numId="20">
    <w:abstractNumId w:val="0"/>
  </w:num>
  <w:num w:numId="21">
    <w:abstractNumId w:val="19"/>
  </w:num>
  <w:num w:numId="22">
    <w:abstractNumId w:val="7"/>
  </w:num>
  <w:num w:numId="23">
    <w:abstractNumId w:val="15"/>
  </w:num>
  <w:num w:numId="2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272"/>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52"/>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B5A"/>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25E"/>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CF3"/>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4F03"/>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12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B61"/>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8EF"/>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5BB1"/>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9B"/>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879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5DD"/>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83C"/>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6ED"/>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5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07F5"/>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F06"/>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29F"/>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9D2"/>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03C"/>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0FC"/>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6E7C"/>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87375659">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953273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D3A0-188F-48F9-92CC-3D4E0B56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5</cp:revision>
  <cp:lastPrinted>2011-08-03T09:36:00Z</cp:lastPrinted>
  <dcterms:created xsi:type="dcterms:W3CDTF">2021-05-11T02:51:00Z</dcterms:created>
  <dcterms:modified xsi:type="dcterms:W3CDTF">2021-05-11T03:42:00Z</dcterms:modified>
</cp:coreProperties>
</file>